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2099851"/>
        <w:docPartObj>
          <w:docPartGallery w:val="Cover Pages"/>
          <w:docPartUnique/>
        </w:docPartObj>
      </w:sdtPr>
      <w:sdtEndPr>
        <w:rPr>
          <w:rFonts w:ascii="Radio Space" w:eastAsiaTheme="minorHAnsi" w:hAnsi="Radio Space" w:cstheme="minorBidi"/>
          <w:caps w:val="0"/>
          <w:sz w:val="56"/>
          <w:szCs w:val="56"/>
        </w:rPr>
      </w:sdtEndPr>
      <w:sdtContent>
        <w:tbl>
          <w:tblPr>
            <w:tblW w:w="5000" w:type="pct"/>
            <w:jc w:val="center"/>
            <w:tblLook w:val="04A0"/>
          </w:tblPr>
          <w:tblGrid>
            <w:gridCol w:w="9576"/>
          </w:tblGrid>
          <w:tr w:rsidR="0085506A">
            <w:trPr>
              <w:trHeight w:val="2880"/>
              <w:jc w:val="center"/>
            </w:trPr>
            <w:tc>
              <w:tcPr>
                <w:tcW w:w="5000" w:type="pct"/>
              </w:tcPr>
              <w:p w:rsidR="0085506A" w:rsidRDefault="006D659E" w:rsidP="006D659E">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anchor distT="0" distB="0" distL="114300" distR="114300" simplePos="0" relativeHeight="251661312" behindDoc="0" locked="0" layoutInCell="1" allowOverlap="1">
                      <wp:simplePos x="0" y="0"/>
                      <wp:positionH relativeFrom="column">
                        <wp:posOffset>1685925</wp:posOffset>
                      </wp:positionH>
                      <wp:positionV relativeFrom="paragraph">
                        <wp:posOffset>95250</wp:posOffset>
                      </wp:positionV>
                      <wp:extent cx="2562225" cy="323850"/>
                      <wp:effectExtent l="0" t="0" r="0" b="0"/>
                      <wp:wrapNone/>
                      <wp:docPr id="4" name="Picture 1" descr="C:\Users\Will Ruck\Desktop\very_logo_so_team_wow\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 Ruck\Desktop\very_logo_so_team_wow\22.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323850"/>
                              </a:xfrm>
                              <a:prstGeom prst="rect">
                                <a:avLst/>
                              </a:prstGeom>
                              <a:noFill/>
                              <a:ln>
                                <a:noFill/>
                              </a:ln>
                            </pic:spPr>
                          </pic:pic>
                        </a:graphicData>
                      </a:graphic>
                    </wp:anchor>
                  </w:drawing>
                </w:r>
              </w:p>
            </w:tc>
          </w:tr>
          <w:tr w:rsidR="0085506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5506A" w:rsidRDefault="00517A05" w:rsidP="0085506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Mine the Gap</w:t>
                    </w:r>
                  </w:p>
                </w:tc>
              </w:sdtContent>
            </w:sdt>
          </w:tr>
          <w:tr w:rsidR="0085506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5506A" w:rsidRDefault="007D5B43" w:rsidP="007D5B4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Instructions</w:t>
                    </w:r>
                  </w:p>
                </w:tc>
              </w:sdtContent>
            </w:sdt>
          </w:tr>
          <w:tr w:rsidR="0085506A">
            <w:trPr>
              <w:trHeight w:val="360"/>
              <w:jc w:val="center"/>
            </w:trPr>
            <w:tc>
              <w:tcPr>
                <w:tcW w:w="5000" w:type="pct"/>
                <w:vAlign w:val="center"/>
              </w:tcPr>
              <w:p w:rsidR="0085506A" w:rsidRDefault="0085506A">
                <w:pPr>
                  <w:pStyle w:val="NoSpacing"/>
                  <w:jc w:val="center"/>
                </w:pPr>
              </w:p>
            </w:tc>
          </w:tr>
          <w:tr w:rsidR="0085506A">
            <w:trPr>
              <w:trHeight w:val="360"/>
              <w:jc w:val="center"/>
            </w:trPr>
            <w:tc>
              <w:tcPr>
                <w:tcW w:w="5000" w:type="pct"/>
                <w:vAlign w:val="center"/>
              </w:tcPr>
              <w:p w:rsidR="0085506A" w:rsidRDefault="006D659E" w:rsidP="006D659E">
                <w:pPr>
                  <w:pStyle w:val="NoSpacing"/>
                  <w:jc w:val="center"/>
                  <w:rPr>
                    <w:b/>
                    <w:bCs/>
                  </w:rPr>
                </w:pPr>
                <w:r>
                  <w:rPr>
                    <w:b/>
                    <w:bCs/>
                  </w:rPr>
                  <w:t>David Householder</w:t>
                </w:r>
              </w:p>
            </w:tc>
          </w:tr>
          <w:tr w:rsidR="006D659E">
            <w:trPr>
              <w:trHeight w:val="360"/>
              <w:jc w:val="center"/>
            </w:trPr>
            <w:tc>
              <w:tcPr>
                <w:tcW w:w="5000" w:type="pct"/>
                <w:vAlign w:val="center"/>
              </w:tcPr>
              <w:p w:rsidR="006D659E" w:rsidRDefault="006D659E">
                <w:pPr>
                  <w:pStyle w:val="NoSpacing"/>
                  <w:jc w:val="center"/>
                  <w:rPr>
                    <w:b/>
                    <w:bCs/>
                  </w:rPr>
                </w:pPr>
                <w:r>
                  <w:rPr>
                    <w:b/>
                    <w:bCs/>
                  </w:rPr>
                  <w:t>Michael McCarrick</w:t>
                </w:r>
              </w:p>
            </w:tc>
          </w:tr>
          <w:tr w:rsidR="006D659E">
            <w:trPr>
              <w:trHeight w:val="360"/>
              <w:jc w:val="center"/>
            </w:trPr>
            <w:tc>
              <w:tcPr>
                <w:tcW w:w="5000" w:type="pct"/>
                <w:vAlign w:val="center"/>
              </w:tcPr>
              <w:p w:rsidR="006D659E" w:rsidRDefault="006D659E">
                <w:pPr>
                  <w:pStyle w:val="NoSpacing"/>
                  <w:jc w:val="center"/>
                  <w:rPr>
                    <w:b/>
                    <w:bCs/>
                  </w:rPr>
                </w:pPr>
                <w:r>
                  <w:rPr>
                    <w:b/>
                    <w:bCs/>
                  </w:rPr>
                  <w:t>Geoff McGinnis</w:t>
                </w:r>
              </w:p>
            </w:tc>
          </w:tr>
          <w:tr w:rsidR="006D659E">
            <w:trPr>
              <w:trHeight w:val="360"/>
              <w:jc w:val="center"/>
            </w:trPr>
            <w:tc>
              <w:tcPr>
                <w:tcW w:w="5000" w:type="pct"/>
                <w:vAlign w:val="center"/>
              </w:tcPr>
              <w:p w:rsidR="006D659E" w:rsidRDefault="006D659E">
                <w:pPr>
                  <w:pStyle w:val="NoSpacing"/>
                  <w:jc w:val="center"/>
                  <w:rPr>
                    <w:b/>
                    <w:bCs/>
                  </w:rPr>
                </w:pPr>
                <w:r>
                  <w:rPr>
                    <w:b/>
                    <w:bCs/>
                  </w:rPr>
                  <w:t>Will Ruck</w:t>
                </w:r>
              </w:p>
            </w:tc>
          </w:tr>
          <w:tr w:rsidR="006D659E">
            <w:trPr>
              <w:trHeight w:val="360"/>
              <w:jc w:val="center"/>
            </w:trPr>
            <w:tc>
              <w:tcPr>
                <w:tcW w:w="5000" w:type="pct"/>
                <w:vAlign w:val="center"/>
              </w:tcPr>
              <w:p w:rsidR="006D659E" w:rsidRDefault="006D659E">
                <w:pPr>
                  <w:pStyle w:val="NoSpacing"/>
                  <w:jc w:val="center"/>
                  <w:rPr>
                    <w:b/>
                    <w:bCs/>
                  </w:rPr>
                </w:pPr>
                <w:r>
                  <w:rPr>
                    <w:b/>
                    <w:bCs/>
                  </w:rPr>
                  <w:t>Erik Schillin</w:t>
                </w:r>
                <w:r w:rsidR="000A2CB4">
                  <w:rPr>
                    <w:b/>
                    <w:bCs/>
                  </w:rPr>
                  <w:t>g</w:t>
                </w:r>
              </w:p>
            </w:tc>
          </w:tr>
          <w:tr w:rsidR="0085506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4-17T00:00:00Z">
                  <w:dateFormat w:val="M/d/yyyy"/>
                  <w:lid w:val="en-US"/>
                  <w:storeMappedDataAs w:val="dateTime"/>
                  <w:calendar w:val="gregorian"/>
                </w:date>
              </w:sdtPr>
              <w:sdtContent>
                <w:tc>
                  <w:tcPr>
                    <w:tcW w:w="5000" w:type="pct"/>
                    <w:vAlign w:val="center"/>
                  </w:tcPr>
                  <w:p w:rsidR="0085506A" w:rsidRDefault="007D5B43" w:rsidP="0067160D">
                    <w:pPr>
                      <w:pStyle w:val="NoSpacing"/>
                      <w:jc w:val="center"/>
                      <w:rPr>
                        <w:b/>
                        <w:bCs/>
                      </w:rPr>
                    </w:pPr>
                    <w:r>
                      <w:rPr>
                        <w:b/>
                        <w:bCs/>
                      </w:rPr>
                      <w:t>4/17</w:t>
                    </w:r>
                    <w:r w:rsidR="00517A05">
                      <w:rPr>
                        <w:b/>
                        <w:bCs/>
                      </w:rPr>
                      <w:t>/2014</w:t>
                    </w:r>
                  </w:p>
                </w:tc>
              </w:sdtContent>
            </w:sdt>
          </w:tr>
        </w:tbl>
        <w:p w:rsidR="0085506A" w:rsidRDefault="0085506A"/>
        <w:p w:rsidR="0085506A" w:rsidRDefault="0085506A"/>
        <w:p w:rsidR="00A26BD1" w:rsidRDefault="002F7224" w:rsidP="006D659E">
          <w:pPr>
            <w:rPr>
              <w:rFonts w:ascii="Radio Space" w:hAnsi="Radio Space"/>
              <w:sz w:val="56"/>
              <w:szCs w:val="56"/>
            </w:rPr>
            <w:sectPr w:rsidR="00A26BD1" w:rsidSect="00A26BD1">
              <w:footerReference w:type="default" r:id="rId10"/>
              <w:footerReference w:type="first" r:id="rId11"/>
              <w:type w:val="continuous"/>
              <w:pgSz w:w="12240" w:h="15840"/>
              <w:pgMar w:top="1440" w:right="1440" w:bottom="1440" w:left="1440" w:header="720" w:footer="720" w:gutter="0"/>
              <w:pgNumType w:fmt="upperRoman" w:start="1"/>
              <w:cols w:space="720"/>
              <w:titlePg/>
              <w:docGrid w:linePitch="360"/>
            </w:sectPr>
          </w:pPr>
        </w:p>
      </w:sdtContent>
    </w:sdt>
    <w:sdt>
      <w:sdtPr>
        <w:rPr>
          <w:rFonts w:asciiTheme="minorHAnsi" w:eastAsiaTheme="minorHAnsi" w:hAnsiTheme="minorHAnsi" w:cstheme="minorBidi"/>
          <w:bCs w:val="0"/>
          <w:spacing w:val="0"/>
          <w:kern w:val="0"/>
          <w:sz w:val="22"/>
          <w:szCs w:val="22"/>
        </w:rPr>
        <w:id w:val="21288365"/>
        <w:docPartObj>
          <w:docPartGallery w:val="Table of Contents"/>
          <w:docPartUnique/>
        </w:docPartObj>
      </w:sdtPr>
      <w:sdtContent>
        <w:p w:rsidR="00582571" w:rsidRDefault="00582571">
          <w:pPr>
            <w:pStyle w:val="TOCHeading"/>
          </w:pPr>
          <w:r>
            <w:t>Contents</w:t>
          </w:r>
        </w:p>
        <w:p w:rsidR="0095165E" w:rsidRDefault="002F7224">
          <w:pPr>
            <w:pStyle w:val="TOC1"/>
            <w:tabs>
              <w:tab w:val="right" w:leader="dot" w:pos="9350"/>
            </w:tabs>
            <w:rPr>
              <w:rFonts w:eastAsiaTheme="minorEastAsia"/>
              <w:noProof/>
            </w:rPr>
          </w:pPr>
          <w:r>
            <w:fldChar w:fldCharType="begin"/>
          </w:r>
          <w:r w:rsidR="00582571">
            <w:instrText xml:space="preserve"> TOC \o "1-3" \h \z \u </w:instrText>
          </w:r>
          <w:r>
            <w:fldChar w:fldCharType="separate"/>
          </w:r>
          <w:hyperlink w:anchor="_Toc385496516" w:history="1">
            <w:r w:rsidR="0095165E" w:rsidRPr="00671E9F">
              <w:rPr>
                <w:rStyle w:val="Hyperlink"/>
                <w:noProof/>
              </w:rPr>
              <w:t>Introduction</w:t>
            </w:r>
            <w:r w:rsidR="0095165E">
              <w:rPr>
                <w:noProof/>
                <w:webHidden/>
              </w:rPr>
              <w:tab/>
            </w:r>
            <w:r>
              <w:rPr>
                <w:noProof/>
                <w:webHidden/>
              </w:rPr>
              <w:fldChar w:fldCharType="begin"/>
            </w:r>
            <w:r w:rsidR="0095165E">
              <w:rPr>
                <w:noProof/>
                <w:webHidden/>
              </w:rPr>
              <w:instrText xml:space="preserve"> PAGEREF _Toc385496516 \h </w:instrText>
            </w:r>
            <w:r>
              <w:rPr>
                <w:noProof/>
                <w:webHidden/>
              </w:rPr>
            </w:r>
            <w:r>
              <w:rPr>
                <w:noProof/>
                <w:webHidden/>
              </w:rPr>
              <w:fldChar w:fldCharType="separate"/>
            </w:r>
            <w:r w:rsidR="0095165E">
              <w:rPr>
                <w:noProof/>
                <w:webHidden/>
              </w:rPr>
              <w:t>1</w:t>
            </w:r>
            <w:r>
              <w:rPr>
                <w:noProof/>
                <w:webHidden/>
              </w:rPr>
              <w:fldChar w:fldCharType="end"/>
            </w:r>
          </w:hyperlink>
        </w:p>
        <w:p w:rsidR="0095165E" w:rsidRDefault="002F7224">
          <w:pPr>
            <w:pStyle w:val="TOC1"/>
            <w:tabs>
              <w:tab w:val="right" w:leader="dot" w:pos="9350"/>
            </w:tabs>
            <w:rPr>
              <w:rFonts w:eastAsiaTheme="minorEastAsia"/>
              <w:noProof/>
            </w:rPr>
          </w:pPr>
          <w:hyperlink w:anchor="_Toc385496517" w:history="1">
            <w:r w:rsidR="0095165E" w:rsidRPr="00671E9F">
              <w:rPr>
                <w:rStyle w:val="Hyperlink"/>
                <w:noProof/>
              </w:rPr>
              <w:t>Getting Started</w:t>
            </w:r>
            <w:r w:rsidR="0095165E">
              <w:rPr>
                <w:noProof/>
                <w:webHidden/>
              </w:rPr>
              <w:tab/>
            </w:r>
            <w:r>
              <w:rPr>
                <w:noProof/>
                <w:webHidden/>
              </w:rPr>
              <w:fldChar w:fldCharType="begin"/>
            </w:r>
            <w:r w:rsidR="0095165E">
              <w:rPr>
                <w:noProof/>
                <w:webHidden/>
              </w:rPr>
              <w:instrText xml:space="preserve"> PAGEREF _Toc385496517 \h </w:instrText>
            </w:r>
            <w:r>
              <w:rPr>
                <w:noProof/>
                <w:webHidden/>
              </w:rPr>
            </w:r>
            <w:r>
              <w:rPr>
                <w:noProof/>
                <w:webHidden/>
              </w:rPr>
              <w:fldChar w:fldCharType="separate"/>
            </w:r>
            <w:r w:rsidR="0095165E">
              <w:rPr>
                <w:noProof/>
                <w:webHidden/>
              </w:rPr>
              <w:t>2</w:t>
            </w:r>
            <w:r>
              <w:rPr>
                <w:noProof/>
                <w:webHidden/>
              </w:rPr>
              <w:fldChar w:fldCharType="end"/>
            </w:r>
          </w:hyperlink>
        </w:p>
        <w:p w:rsidR="0095165E" w:rsidRDefault="002F7224">
          <w:pPr>
            <w:pStyle w:val="TOC1"/>
            <w:tabs>
              <w:tab w:val="right" w:leader="dot" w:pos="9350"/>
            </w:tabs>
            <w:rPr>
              <w:rFonts w:eastAsiaTheme="minorEastAsia"/>
              <w:noProof/>
            </w:rPr>
          </w:pPr>
          <w:hyperlink w:anchor="_Toc385496518" w:history="1">
            <w:r w:rsidR="0095165E" w:rsidRPr="00671E9F">
              <w:rPr>
                <w:rStyle w:val="Hyperlink"/>
                <w:noProof/>
              </w:rPr>
              <w:t>Controls</w:t>
            </w:r>
            <w:r w:rsidR="0095165E">
              <w:rPr>
                <w:noProof/>
                <w:webHidden/>
              </w:rPr>
              <w:tab/>
            </w:r>
            <w:r>
              <w:rPr>
                <w:noProof/>
                <w:webHidden/>
              </w:rPr>
              <w:fldChar w:fldCharType="begin"/>
            </w:r>
            <w:r w:rsidR="0095165E">
              <w:rPr>
                <w:noProof/>
                <w:webHidden/>
              </w:rPr>
              <w:instrText xml:space="preserve"> PAGEREF _Toc385496518 \h </w:instrText>
            </w:r>
            <w:r>
              <w:rPr>
                <w:noProof/>
                <w:webHidden/>
              </w:rPr>
            </w:r>
            <w:r>
              <w:rPr>
                <w:noProof/>
                <w:webHidden/>
              </w:rPr>
              <w:fldChar w:fldCharType="separate"/>
            </w:r>
            <w:r w:rsidR="0095165E">
              <w:rPr>
                <w:noProof/>
                <w:webHidden/>
              </w:rPr>
              <w:t>3</w:t>
            </w:r>
            <w:r>
              <w:rPr>
                <w:noProof/>
                <w:webHidden/>
              </w:rPr>
              <w:fldChar w:fldCharType="end"/>
            </w:r>
          </w:hyperlink>
        </w:p>
        <w:p w:rsidR="0095165E" w:rsidRDefault="002F7224">
          <w:pPr>
            <w:pStyle w:val="TOC2"/>
            <w:tabs>
              <w:tab w:val="right" w:leader="dot" w:pos="9350"/>
            </w:tabs>
            <w:rPr>
              <w:rFonts w:eastAsiaTheme="minorEastAsia"/>
              <w:noProof/>
            </w:rPr>
          </w:pPr>
          <w:hyperlink w:anchor="_Toc385496519" w:history="1">
            <w:r w:rsidR="0095165E" w:rsidRPr="00671E9F">
              <w:rPr>
                <w:rStyle w:val="Hyperlink"/>
                <w:noProof/>
              </w:rPr>
              <w:t>Placing Buildings</w:t>
            </w:r>
            <w:r w:rsidR="0095165E">
              <w:rPr>
                <w:noProof/>
                <w:webHidden/>
              </w:rPr>
              <w:tab/>
            </w:r>
            <w:r>
              <w:rPr>
                <w:noProof/>
                <w:webHidden/>
              </w:rPr>
              <w:fldChar w:fldCharType="begin"/>
            </w:r>
            <w:r w:rsidR="0095165E">
              <w:rPr>
                <w:noProof/>
                <w:webHidden/>
              </w:rPr>
              <w:instrText xml:space="preserve"> PAGEREF _Toc385496519 \h </w:instrText>
            </w:r>
            <w:r>
              <w:rPr>
                <w:noProof/>
                <w:webHidden/>
              </w:rPr>
            </w:r>
            <w:r>
              <w:rPr>
                <w:noProof/>
                <w:webHidden/>
              </w:rPr>
              <w:fldChar w:fldCharType="separate"/>
            </w:r>
            <w:r w:rsidR="0095165E">
              <w:rPr>
                <w:noProof/>
                <w:webHidden/>
              </w:rPr>
              <w:t>3</w:t>
            </w:r>
            <w:r>
              <w:rPr>
                <w:noProof/>
                <w:webHidden/>
              </w:rPr>
              <w:fldChar w:fldCharType="end"/>
            </w:r>
          </w:hyperlink>
        </w:p>
        <w:p w:rsidR="0095165E" w:rsidRDefault="002F7224">
          <w:pPr>
            <w:pStyle w:val="TOC2"/>
            <w:tabs>
              <w:tab w:val="right" w:leader="dot" w:pos="9350"/>
            </w:tabs>
            <w:rPr>
              <w:rFonts w:eastAsiaTheme="minorEastAsia"/>
              <w:noProof/>
            </w:rPr>
          </w:pPr>
          <w:hyperlink w:anchor="_Toc385496520" w:history="1">
            <w:r w:rsidR="0095165E" w:rsidRPr="00671E9F">
              <w:rPr>
                <w:rStyle w:val="Hyperlink"/>
                <w:noProof/>
              </w:rPr>
              <w:t>Controlling Units</w:t>
            </w:r>
            <w:r w:rsidR="0095165E">
              <w:rPr>
                <w:noProof/>
                <w:webHidden/>
              </w:rPr>
              <w:tab/>
            </w:r>
            <w:r>
              <w:rPr>
                <w:noProof/>
                <w:webHidden/>
              </w:rPr>
              <w:fldChar w:fldCharType="begin"/>
            </w:r>
            <w:r w:rsidR="0095165E">
              <w:rPr>
                <w:noProof/>
                <w:webHidden/>
              </w:rPr>
              <w:instrText xml:space="preserve"> PAGEREF _Toc385496520 \h </w:instrText>
            </w:r>
            <w:r>
              <w:rPr>
                <w:noProof/>
                <w:webHidden/>
              </w:rPr>
            </w:r>
            <w:r>
              <w:rPr>
                <w:noProof/>
                <w:webHidden/>
              </w:rPr>
              <w:fldChar w:fldCharType="separate"/>
            </w:r>
            <w:r w:rsidR="0095165E">
              <w:rPr>
                <w:noProof/>
                <w:webHidden/>
              </w:rPr>
              <w:t>6</w:t>
            </w:r>
            <w:r>
              <w:rPr>
                <w:noProof/>
                <w:webHidden/>
              </w:rPr>
              <w:fldChar w:fldCharType="end"/>
            </w:r>
          </w:hyperlink>
        </w:p>
        <w:p w:rsidR="0095165E" w:rsidRDefault="002F7224">
          <w:pPr>
            <w:pStyle w:val="TOC2"/>
            <w:tabs>
              <w:tab w:val="right" w:leader="dot" w:pos="9350"/>
            </w:tabs>
            <w:rPr>
              <w:rFonts w:eastAsiaTheme="minorEastAsia"/>
              <w:noProof/>
            </w:rPr>
          </w:pPr>
          <w:hyperlink w:anchor="_Toc385496521" w:history="1">
            <w:r w:rsidR="0095165E" w:rsidRPr="00671E9F">
              <w:rPr>
                <w:rStyle w:val="Hyperlink"/>
                <w:noProof/>
              </w:rPr>
              <w:t>Camera Control</w:t>
            </w:r>
            <w:r w:rsidR="0095165E">
              <w:rPr>
                <w:noProof/>
                <w:webHidden/>
              </w:rPr>
              <w:tab/>
            </w:r>
            <w:r>
              <w:rPr>
                <w:noProof/>
                <w:webHidden/>
              </w:rPr>
              <w:fldChar w:fldCharType="begin"/>
            </w:r>
            <w:r w:rsidR="0095165E">
              <w:rPr>
                <w:noProof/>
                <w:webHidden/>
              </w:rPr>
              <w:instrText xml:space="preserve"> PAGEREF _Toc385496521 \h </w:instrText>
            </w:r>
            <w:r>
              <w:rPr>
                <w:noProof/>
                <w:webHidden/>
              </w:rPr>
            </w:r>
            <w:r>
              <w:rPr>
                <w:noProof/>
                <w:webHidden/>
              </w:rPr>
              <w:fldChar w:fldCharType="separate"/>
            </w:r>
            <w:r w:rsidR="0095165E">
              <w:rPr>
                <w:noProof/>
                <w:webHidden/>
              </w:rPr>
              <w:t>7</w:t>
            </w:r>
            <w:r>
              <w:rPr>
                <w:noProof/>
                <w:webHidden/>
              </w:rPr>
              <w:fldChar w:fldCharType="end"/>
            </w:r>
          </w:hyperlink>
        </w:p>
        <w:p w:rsidR="0095165E" w:rsidRDefault="002F7224">
          <w:pPr>
            <w:pStyle w:val="TOC2"/>
            <w:tabs>
              <w:tab w:val="right" w:leader="dot" w:pos="9350"/>
            </w:tabs>
            <w:rPr>
              <w:rFonts w:eastAsiaTheme="minorEastAsia"/>
              <w:noProof/>
            </w:rPr>
          </w:pPr>
          <w:hyperlink w:anchor="_Toc385496522" w:history="1">
            <w:r w:rsidR="0095165E" w:rsidRPr="00671E9F">
              <w:rPr>
                <w:rStyle w:val="Hyperlink"/>
                <w:noProof/>
              </w:rPr>
              <w:t>Maze and Anomalies</w:t>
            </w:r>
            <w:r w:rsidR="0095165E">
              <w:rPr>
                <w:noProof/>
                <w:webHidden/>
              </w:rPr>
              <w:tab/>
            </w:r>
            <w:r>
              <w:rPr>
                <w:noProof/>
                <w:webHidden/>
              </w:rPr>
              <w:fldChar w:fldCharType="begin"/>
            </w:r>
            <w:r w:rsidR="0095165E">
              <w:rPr>
                <w:noProof/>
                <w:webHidden/>
              </w:rPr>
              <w:instrText xml:space="preserve"> PAGEREF _Toc385496522 \h </w:instrText>
            </w:r>
            <w:r>
              <w:rPr>
                <w:noProof/>
                <w:webHidden/>
              </w:rPr>
            </w:r>
            <w:r>
              <w:rPr>
                <w:noProof/>
                <w:webHidden/>
              </w:rPr>
              <w:fldChar w:fldCharType="separate"/>
            </w:r>
            <w:r w:rsidR="0095165E">
              <w:rPr>
                <w:noProof/>
                <w:webHidden/>
              </w:rPr>
              <w:t>8</w:t>
            </w:r>
            <w:r>
              <w:rPr>
                <w:noProof/>
                <w:webHidden/>
              </w:rPr>
              <w:fldChar w:fldCharType="end"/>
            </w:r>
          </w:hyperlink>
        </w:p>
        <w:p w:rsidR="0095165E" w:rsidRDefault="002F7224">
          <w:pPr>
            <w:pStyle w:val="TOC2"/>
            <w:tabs>
              <w:tab w:val="right" w:leader="dot" w:pos="9350"/>
            </w:tabs>
            <w:rPr>
              <w:rFonts w:eastAsiaTheme="minorEastAsia"/>
              <w:noProof/>
            </w:rPr>
          </w:pPr>
          <w:hyperlink w:anchor="_Toc385496523" w:history="1">
            <w:r w:rsidR="0095165E" w:rsidRPr="00671E9F">
              <w:rPr>
                <w:rStyle w:val="Hyperlink"/>
                <w:noProof/>
              </w:rPr>
              <w:t>Hotkeys</w:t>
            </w:r>
            <w:r w:rsidR="0095165E">
              <w:rPr>
                <w:noProof/>
                <w:webHidden/>
              </w:rPr>
              <w:tab/>
            </w:r>
            <w:r>
              <w:rPr>
                <w:noProof/>
                <w:webHidden/>
              </w:rPr>
              <w:fldChar w:fldCharType="begin"/>
            </w:r>
            <w:r w:rsidR="0095165E">
              <w:rPr>
                <w:noProof/>
                <w:webHidden/>
              </w:rPr>
              <w:instrText xml:space="preserve"> PAGEREF _Toc385496523 \h </w:instrText>
            </w:r>
            <w:r>
              <w:rPr>
                <w:noProof/>
                <w:webHidden/>
              </w:rPr>
            </w:r>
            <w:r>
              <w:rPr>
                <w:noProof/>
                <w:webHidden/>
              </w:rPr>
              <w:fldChar w:fldCharType="separate"/>
            </w:r>
            <w:r w:rsidR="0095165E">
              <w:rPr>
                <w:noProof/>
                <w:webHidden/>
              </w:rPr>
              <w:t>8</w:t>
            </w:r>
            <w:r>
              <w:rPr>
                <w:noProof/>
                <w:webHidden/>
              </w:rPr>
              <w:fldChar w:fldCharType="end"/>
            </w:r>
          </w:hyperlink>
        </w:p>
        <w:p w:rsidR="0095165E" w:rsidRDefault="002F7224">
          <w:pPr>
            <w:pStyle w:val="TOC1"/>
            <w:tabs>
              <w:tab w:val="right" w:leader="dot" w:pos="9350"/>
            </w:tabs>
            <w:rPr>
              <w:rFonts w:eastAsiaTheme="minorEastAsia"/>
              <w:noProof/>
            </w:rPr>
          </w:pPr>
          <w:hyperlink w:anchor="_Toc385496524" w:history="1">
            <w:r w:rsidR="0095165E" w:rsidRPr="00671E9F">
              <w:rPr>
                <w:rStyle w:val="Hyperlink"/>
                <w:noProof/>
              </w:rPr>
              <w:t>Known Bugs</w:t>
            </w:r>
            <w:r w:rsidR="0095165E">
              <w:rPr>
                <w:noProof/>
                <w:webHidden/>
              </w:rPr>
              <w:tab/>
            </w:r>
            <w:r>
              <w:rPr>
                <w:noProof/>
                <w:webHidden/>
              </w:rPr>
              <w:fldChar w:fldCharType="begin"/>
            </w:r>
            <w:r w:rsidR="0095165E">
              <w:rPr>
                <w:noProof/>
                <w:webHidden/>
              </w:rPr>
              <w:instrText xml:space="preserve"> PAGEREF _Toc385496524 \h </w:instrText>
            </w:r>
            <w:r>
              <w:rPr>
                <w:noProof/>
                <w:webHidden/>
              </w:rPr>
            </w:r>
            <w:r>
              <w:rPr>
                <w:noProof/>
                <w:webHidden/>
              </w:rPr>
              <w:fldChar w:fldCharType="separate"/>
            </w:r>
            <w:r w:rsidR="0095165E">
              <w:rPr>
                <w:noProof/>
                <w:webHidden/>
              </w:rPr>
              <w:t>9</w:t>
            </w:r>
            <w:r>
              <w:rPr>
                <w:noProof/>
                <w:webHidden/>
              </w:rPr>
              <w:fldChar w:fldCharType="end"/>
            </w:r>
          </w:hyperlink>
        </w:p>
        <w:p w:rsidR="00582571" w:rsidRDefault="002F7224">
          <w:r>
            <w:fldChar w:fldCharType="end"/>
          </w:r>
        </w:p>
      </w:sdtContent>
    </w:sdt>
    <w:p w:rsidR="00C874F3" w:rsidRDefault="00C874F3" w:rsidP="00E54802">
      <w:pPr>
        <w:spacing w:line="360" w:lineRule="auto"/>
        <w:rPr>
          <w:rFonts w:ascii="Arial" w:hAnsi="Arial" w:cs="Arial"/>
          <w:sz w:val="28"/>
          <w:szCs w:val="28"/>
        </w:rPr>
      </w:pPr>
    </w:p>
    <w:p w:rsidR="00517A05" w:rsidRDefault="0085506A">
      <w:pPr>
        <w:rPr>
          <w:rFonts w:ascii="Arial" w:hAnsi="Arial" w:cs="Arial"/>
          <w:sz w:val="28"/>
          <w:szCs w:val="28"/>
        </w:rPr>
        <w:sectPr w:rsidR="00517A05" w:rsidSect="00A26BD1">
          <w:footerReference w:type="default" r:id="rId12"/>
          <w:footerReference w:type="first" r:id="rId13"/>
          <w:pgSz w:w="12240" w:h="15840"/>
          <w:pgMar w:top="1440" w:right="1440" w:bottom="1440" w:left="1440" w:header="720" w:footer="720" w:gutter="0"/>
          <w:pgNumType w:fmt="upperRoman" w:start="1"/>
          <w:cols w:space="720"/>
          <w:titlePg/>
          <w:docGrid w:linePitch="360"/>
        </w:sectPr>
      </w:pPr>
      <w:r>
        <w:rPr>
          <w:rFonts w:ascii="Arial" w:hAnsi="Arial" w:cs="Arial"/>
          <w:sz w:val="28"/>
          <w:szCs w:val="28"/>
        </w:rPr>
        <w:br w:type="page"/>
      </w:r>
    </w:p>
    <w:p w:rsidR="00E93F21" w:rsidRDefault="00D23472" w:rsidP="00582571">
      <w:pPr>
        <w:pStyle w:val="Heading1"/>
        <w:rPr>
          <w:sz w:val="24"/>
          <w:szCs w:val="24"/>
        </w:rPr>
      </w:pPr>
      <w:bookmarkStart w:id="0" w:name="_Toc385496516"/>
      <w:r>
        <w:lastRenderedPageBreak/>
        <w:t>Introduction</w:t>
      </w:r>
      <w:bookmarkEnd w:id="0"/>
    </w:p>
    <w:p w:rsidR="00A07CA0" w:rsidRDefault="00E93F21" w:rsidP="00535A5F">
      <w:r>
        <w:rPr>
          <w:b/>
        </w:rPr>
        <w:tab/>
      </w:r>
      <w:r>
        <w:t>Mine the Gap is the marriage of several concepts that are near and dear to our hearts: real-time strategy, Minesweeper, and space!  Starting with a single capital ship and few resources, you will need to mine, build, solve and destroy to outsmart your opponent.</w:t>
      </w:r>
      <w:r w:rsidR="00D51E60">
        <w:t xml:space="preserve">  The ultimate goal is the destruction of the opponent’s capital ship, located somewhere else in the maze of asteroids, mines and spatial anomalies.</w:t>
      </w:r>
    </w:p>
    <w:p w:rsidR="0067160D" w:rsidRDefault="00A07CA0" w:rsidP="00535A5F">
      <w:r>
        <w:tab/>
        <w:t>To accomplish this goal, unique unit</w:t>
      </w:r>
      <w:r w:rsidR="0067160D">
        <w:t>s</w:t>
      </w:r>
      <w:r>
        <w:t xml:space="preserve"> and buildings can be constructed, each with their own benefits and weaknesses</w:t>
      </w:r>
    </w:p>
    <w:p w:rsidR="0067160D" w:rsidRDefault="001E4BA5" w:rsidP="00535A5F">
      <w:r>
        <w:tab/>
        <w:t xml:space="preserve">While buildings provide a certain amount of resource generation over time, larger bounties are available to those who explore and brave the dangers of the solar system.  </w:t>
      </w:r>
      <w:r w:rsidR="0067160D">
        <w:t>P</w:t>
      </w:r>
      <w:r>
        <w:t xml:space="preserve">lanets </w:t>
      </w:r>
      <w:r w:rsidR="0067160D">
        <w:t>hidden in the maze provide vast</w:t>
      </w:r>
      <w:r>
        <w:t xml:space="preserve"> resource</w:t>
      </w:r>
      <w:r w:rsidR="0067160D">
        <w:t>s</w:t>
      </w:r>
      <w:r>
        <w:t xml:space="preserve"> </w:t>
      </w:r>
      <w:r w:rsidR="0067160D">
        <w:t>to those who find them.  Planets also</w:t>
      </w:r>
      <w:r>
        <w:t xml:space="preserve"> provide a strategic point to launch your next exploration or daring attack</w:t>
      </w:r>
    </w:p>
    <w:p w:rsidR="00F15395" w:rsidRDefault="00A64947" w:rsidP="00535A5F">
      <w:r>
        <w:tab/>
      </w:r>
      <w:r w:rsidR="00860300">
        <w:t xml:space="preserve">Space is a dangerous place at the best of times, and this area of it is of a particularly menacing nature.  </w:t>
      </w:r>
      <w:r w:rsidR="0015795F">
        <w:t>Mines of various types will tear your ships to shreds in a heartbeat if you do not learn from your mistakes and either mark them or extract them to use on your enemy.  While mines are a constant danger, spatial anomalies are not part of a logical universe.  Be wary of unidentified objects, creatures, and formations that lurk in the darkness of space, for they are not always as they appear.</w:t>
      </w:r>
    </w:p>
    <w:p w:rsidR="00F15395" w:rsidRDefault="00F15395" w:rsidP="00535A5F"/>
    <w:p w:rsidR="00F15395" w:rsidRDefault="00F15395" w:rsidP="00AA202C">
      <w:pPr>
        <w:jc w:val="center"/>
      </w:pPr>
      <w:r>
        <w:t>Mine! Build! Solve! Destroy!</w:t>
      </w:r>
    </w:p>
    <w:p w:rsidR="00A8657A" w:rsidRDefault="00F15395" w:rsidP="00AA202C">
      <w:pPr>
        <w:jc w:val="center"/>
        <w:rPr>
          <w:sz w:val="28"/>
          <w:szCs w:val="28"/>
        </w:rPr>
      </w:pPr>
      <w:r>
        <w:t>But above all else: Mine the Gap</w:t>
      </w:r>
      <w:r w:rsidR="00C01C89">
        <w:t>!</w:t>
      </w:r>
      <w:r w:rsidR="00A8657A">
        <w:rPr>
          <w:sz w:val="28"/>
          <w:szCs w:val="28"/>
        </w:rPr>
        <w:br w:type="page"/>
      </w:r>
    </w:p>
    <w:p w:rsidR="00A15E9B" w:rsidRDefault="007D5B43" w:rsidP="00582571">
      <w:pPr>
        <w:pStyle w:val="Heading1"/>
      </w:pPr>
      <w:bookmarkStart w:id="1" w:name="_Toc385496517"/>
      <w:r>
        <w:lastRenderedPageBreak/>
        <w:t>Getting Started</w:t>
      </w:r>
      <w:bookmarkEnd w:id="1"/>
    </w:p>
    <w:p w:rsidR="00E84BD5" w:rsidRDefault="007D5B43" w:rsidP="007D5B43">
      <w:pPr>
        <w:spacing w:line="240" w:lineRule="auto"/>
        <w:contextualSpacing/>
      </w:pPr>
      <w:r>
        <w:rPr>
          <w:rFonts w:ascii="Arial" w:hAnsi="Arial" w:cs="Arial"/>
          <w:sz w:val="32"/>
          <w:szCs w:val="32"/>
        </w:rPr>
        <w:tab/>
      </w:r>
      <w:r>
        <w:t>Upon starting up the game you will be presented with a menu screen as shown below in figure 1. Selecting Multiplayer from this menu will take you to figure 2 where you can either setup or  host a game.</w:t>
      </w:r>
    </w:p>
    <w:p w:rsidR="007D5B43" w:rsidRDefault="002F7224" w:rsidP="007D5B43">
      <w:pPr>
        <w:keepNext/>
        <w:spacing w:line="240" w:lineRule="auto"/>
        <w:contextualSpacing/>
        <w:jc w:val="center"/>
      </w:pPr>
      <w:r w:rsidRPr="002F7224">
        <w:rPr>
          <w:rFonts w:ascii="Arial" w:hAnsi="Arial" w:cs="Arial"/>
          <w:noProof/>
          <w:sz w:val="32"/>
          <w:szCs w:val="32"/>
        </w:rPr>
        <w:pict>
          <v:group id="_x0000_s1037" style="position:absolute;left:0;text-align:left;margin-left:45.5pt;margin-top:21.5pt;width:141.25pt;height:269.9pt;z-index:251672576" coordorigin="2350,3315" coordsize="2825,539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3835;top:3315;width:1340;height:667" strokecolor="black [3213]" strokeweight="2.75pt"/>
            <v:shape id="_x0000_s1028" type="#_x0000_t13" style="position:absolute;left:2350;top:8046;width:1340;height:667" strokecolor="black [3213]" strokeweight="2.75pt"/>
          </v:group>
        </w:pict>
      </w:r>
      <w:r w:rsidR="007D5B43">
        <w:rPr>
          <w:rFonts w:ascii="Arial" w:hAnsi="Arial" w:cs="Arial"/>
          <w:noProof/>
          <w:sz w:val="32"/>
          <w:szCs w:val="32"/>
        </w:rPr>
        <w:drawing>
          <wp:inline distT="0" distB="0" distL="0" distR="0">
            <wp:extent cx="1849755" cy="248793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49755" cy="2487930"/>
                    </a:xfrm>
                    <a:prstGeom prst="rect">
                      <a:avLst/>
                    </a:prstGeom>
                    <a:noFill/>
                    <a:ln w="9525">
                      <a:noFill/>
                      <a:miter lim="800000"/>
                      <a:headEnd/>
                      <a:tailEnd/>
                    </a:ln>
                  </pic:spPr>
                </pic:pic>
              </a:graphicData>
            </a:graphic>
          </wp:inline>
        </w:drawing>
      </w:r>
    </w:p>
    <w:p w:rsidR="007D5B43" w:rsidRDefault="007D5B43" w:rsidP="007D5B43">
      <w:pPr>
        <w:pStyle w:val="Caption"/>
        <w:jc w:val="center"/>
      </w:pPr>
      <w:r>
        <w:t xml:space="preserve">Figure </w:t>
      </w:r>
      <w:fldSimple w:instr=" SEQ Figure \* ARABIC ">
        <w:r w:rsidR="006820B4">
          <w:rPr>
            <w:noProof/>
          </w:rPr>
          <w:t>1</w:t>
        </w:r>
      </w:fldSimple>
      <w:r>
        <w:t>: The main menu to play the game.</w:t>
      </w:r>
      <w:r>
        <w:br/>
      </w:r>
      <w:r>
        <w:tab/>
      </w:r>
    </w:p>
    <w:p w:rsidR="007D5B43" w:rsidRDefault="007D5B43" w:rsidP="007D5B43">
      <w:pPr>
        <w:keepNext/>
        <w:jc w:val="center"/>
      </w:pPr>
      <w:r>
        <w:rPr>
          <w:noProof/>
        </w:rPr>
        <w:drawing>
          <wp:inline distT="0" distB="0" distL="0" distR="0">
            <wp:extent cx="3870325" cy="163766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870325" cy="1637665"/>
                    </a:xfrm>
                    <a:prstGeom prst="rect">
                      <a:avLst/>
                    </a:prstGeom>
                    <a:noFill/>
                    <a:ln w="9525">
                      <a:noFill/>
                      <a:miter lim="800000"/>
                      <a:headEnd/>
                      <a:tailEnd/>
                    </a:ln>
                  </pic:spPr>
                </pic:pic>
              </a:graphicData>
            </a:graphic>
          </wp:inline>
        </w:drawing>
      </w:r>
    </w:p>
    <w:p w:rsidR="007D5B43" w:rsidRDefault="007D5B43" w:rsidP="007D5B43">
      <w:pPr>
        <w:pStyle w:val="Caption"/>
        <w:jc w:val="center"/>
      </w:pPr>
      <w:r>
        <w:t xml:space="preserve">Figure </w:t>
      </w:r>
      <w:fldSimple w:instr=" SEQ Figure \* ARABIC ">
        <w:r w:rsidR="006820B4">
          <w:rPr>
            <w:noProof/>
          </w:rPr>
          <w:t>2</w:t>
        </w:r>
      </w:fldSimple>
      <w:r>
        <w:t>: The multiplayer menu with the host button already selected.</w:t>
      </w:r>
      <w:r w:rsidR="005D4811">
        <w:t xml:space="preserve"> Select search if someone else is hosting.</w:t>
      </w:r>
    </w:p>
    <w:p w:rsidR="007D5B43" w:rsidRDefault="007D5B43" w:rsidP="007D5B43">
      <w:r>
        <w:tab/>
        <w:t>Whether you choose to host or search for a game, you will be prompted with a name. The name you enter must be at least for characters long. Next, if you're hosting (after pressing 'Create Game') you can specify the different map conditions with the sliders in the upper left corner as seen in figure 3.</w:t>
      </w:r>
    </w:p>
    <w:p w:rsidR="007D5B43" w:rsidRDefault="007D5B43" w:rsidP="007D5B43"/>
    <w:p w:rsidR="007D5B43" w:rsidRDefault="007D5B43" w:rsidP="007D5B43">
      <w:pPr>
        <w:keepNext/>
        <w:jc w:val="center"/>
      </w:pPr>
      <w:r>
        <w:rPr>
          <w:noProof/>
        </w:rPr>
        <w:lastRenderedPageBreak/>
        <w:drawing>
          <wp:inline distT="0" distB="0" distL="0" distR="0">
            <wp:extent cx="3796030" cy="1339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796030" cy="1339850"/>
                    </a:xfrm>
                    <a:prstGeom prst="rect">
                      <a:avLst/>
                    </a:prstGeom>
                    <a:noFill/>
                    <a:ln w="9525">
                      <a:noFill/>
                      <a:miter lim="800000"/>
                      <a:headEnd/>
                      <a:tailEnd/>
                    </a:ln>
                  </pic:spPr>
                </pic:pic>
              </a:graphicData>
            </a:graphic>
          </wp:inline>
        </w:drawing>
      </w:r>
    </w:p>
    <w:p w:rsidR="007D5B43" w:rsidRDefault="007D5B43" w:rsidP="007D5B43">
      <w:pPr>
        <w:pStyle w:val="Caption"/>
        <w:jc w:val="center"/>
      </w:pPr>
      <w:r>
        <w:t xml:space="preserve">Figure </w:t>
      </w:r>
      <w:fldSimple w:instr=" SEQ Figure \* ARABIC ">
        <w:r w:rsidR="006820B4">
          <w:rPr>
            <w:noProof/>
          </w:rPr>
          <w:t>3</w:t>
        </w:r>
      </w:fldSimple>
      <w:r>
        <w:t>: The host's view of the option sliders.</w:t>
      </w:r>
    </w:p>
    <w:p w:rsidR="007D5B43" w:rsidRDefault="007D5B43" w:rsidP="007D5B43">
      <w:r>
        <w:tab/>
        <w:t>Here we see three options: Maze Width, Maze Height, and Maze Thickness. Maze width and height will determine the overall size of the maze and its dimensions. In figure 3 width and height will produce a square maze that is 7x7. The maze thickness determines how big the blocks are in unity units. In this setup a thickness of 5 means that a 5x5 square is considered one block which will be used for generating the maze. In total, the maze this will generate will be a 35x35 size grid with walls and hallways at least 5x5 long. Larger maze thicknesses will create longer distances between waypoints. Since you only have five minutes, it is suggested to use the settings above if you're hosting the game.</w:t>
      </w:r>
    </w:p>
    <w:p w:rsidR="007D5B43" w:rsidRPr="007D5B43" w:rsidRDefault="007D5B43" w:rsidP="007D5B43">
      <w:r>
        <w:tab/>
        <w:t xml:space="preserve">In order to start the game, the players in the lobby both must press the ready button in the bottom middle of their screen. This will allow the host to then press a new start button that will appear </w:t>
      </w:r>
      <w:r w:rsidR="003D7BFA">
        <w:t>below his or her ready button. Pressing this will initiate game loading for both players.</w:t>
      </w:r>
    </w:p>
    <w:p w:rsidR="00EE7128" w:rsidRDefault="007D5B43" w:rsidP="00582571">
      <w:pPr>
        <w:pStyle w:val="Heading1"/>
      </w:pPr>
      <w:bookmarkStart w:id="2" w:name="_Toc385496518"/>
      <w:r>
        <w:t>Controls</w:t>
      </w:r>
      <w:bookmarkEnd w:id="2"/>
    </w:p>
    <w:p w:rsidR="00061F73" w:rsidRDefault="007D0428" w:rsidP="007D0428">
      <w:pPr>
        <w:pStyle w:val="Heading2"/>
      </w:pPr>
      <w:bookmarkStart w:id="3" w:name="_Toc385496519"/>
      <w:r>
        <w:t>Placing Buildings</w:t>
      </w:r>
      <w:bookmarkEnd w:id="3"/>
    </w:p>
    <w:p w:rsidR="00F55BF9" w:rsidRDefault="00F55BF9" w:rsidP="00F55BF9">
      <w:r>
        <w:tab/>
        <w:t>At this point you should be in the game with your camera focused on a ship (Figure 4). This ship is what you must protect at all costs and destroy the enemies version at all costs.</w:t>
      </w:r>
    </w:p>
    <w:p w:rsidR="00F55BF9" w:rsidRDefault="00F55BF9" w:rsidP="00F55BF9">
      <w:pPr>
        <w:keepNext/>
        <w:jc w:val="center"/>
      </w:pPr>
      <w:r>
        <w:rPr>
          <w:noProof/>
        </w:rPr>
        <w:drawing>
          <wp:inline distT="0" distB="0" distL="0" distR="0">
            <wp:extent cx="1499235" cy="118046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499235" cy="1180465"/>
                    </a:xfrm>
                    <a:prstGeom prst="rect">
                      <a:avLst/>
                    </a:prstGeom>
                    <a:noFill/>
                    <a:ln w="9525">
                      <a:noFill/>
                      <a:miter lim="800000"/>
                      <a:headEnd/>
                      <a:tailEnd/>
                    </a:ln>
                  </pic:spPr>
                </pic:pic>
              </a:graphicData>
            </a:graphic>
          </wp:inline>
        </w:drawing>
      </w:r>
    </w:p>
    <w:p w:rsidR="00F55BF9" w:rsidRDefault="00F55BF9" w:rsidP="00F55BF9">
      <w:pPr>
        <w:pStyle w:val="Caption"/>
        <w:jc w:val="center"/>
      </w:pPr>
      <w:r>
        <w:t xml:space="preserve">Figure </w:t>
      </w:r>
      <w:fldSimple w:instr=" SEQ Figure \* ARABIC ">
        <w:r w:rsidR="006820B4">
          <w:rPr>
            <w:noProof/>
          </w:rPr>
          <w:t>4</w:t>
        </w:r>
      </w:fldSimple>
      <w:r>
        <w:t>: The main base of either player. Its health is represented with the bar on top, and its production completion % is represented by the bar on bottom.</w:t>
      </w:r>
      <w:r w:rsidR="00DE3863">
        <w:t xml:space="preserve"> You need to defend yours and destroy the enemies.</w:t>
      </w:r>
    </w:p>
    <w:p w:rsidR="00F55BF9" w:rsidRDefault="00F55BF9" w:rsidP="00F55BF9">
      <w:r>
        <w:tab/>
        <w:t>You may only build around this ship. When building, a green circle will appear to let you know where you can build. If the maze were big enough, there  would be a higher chance for planets to appear in the maze, which you could capture and build around as well; however, with the settings above, the map will be very small and not likely to occur.</w:t>
      </w:r>
    </w:p>
    <w:p w:rsidR="00BA3A4E" w:rsidRDefault="00BA3A4E" w:rsidP="00F55BF9">
      <w:r>
        <w:lastRenderedPageBreak/>
        <w:tab/>
        <w:t>You should also see some GUI stuff on the right side of the screen, seen in figure 5. This GUI is broken up into three distinct parts. The stats, build</w:t>
      </w:r>
      <w:r w:rsidR="00B124E9">
        <w:t>ing</w:t>
      </w:r>
      <w:r>
        <w:t xml:space="preserve">, and info area. </w:t>
      </w:r>
    </w:p>
    <w:p w:rsidR="00BA3A4E" w:rsidRDefault="002F7224" w:rsidP="00BA3A4E">
      <w:pPr>
        <w:keepNext/>
        <w:jc w:val="center"/>
      </w:pPr>
      <w:r w:rsidRPr="002F7224">
        <w:rPr>
          <w:rFonts w:ascii="Arial" w:hAnsi="Arial" w:cs="Arial"/>
          <w:noProof/>
          <w:sz w:val="32"/>
          <w:szCs w:val="32"/>
        </w:rPr>
        <w:pict>
          <v:group id="_x0000_s1047" style="position:absolute;left:0;text-align:left;margin-left:-49.5pt;margin-top:8.6pt;width:243.5pt;height:341.65pt;z-index:251676672" coordorigin="450,2430" coordsize="4870,6833">
            <v:shapetype id="_x0000_t202" coordsize="21600,21600" o:spt="202" path="m,l,21600r21600,l21600,xe">
              <v:stroke joinstyle="miter"/>
              <v:path gradientshapeok="t" o:connecttype="rect"/>
            </v:shapetype>
            <v:shape id="_x0000_s1032" type="#_x0000_t202" style="position:absolute;left:667;top:2430;width:3452;height:1396;mso-width-relative:margin;mso-height-relative:margin" o:regroupid="1">
              <v:textbox>
                <w:txbxContent>
                  <w:p w:rsidR="007366B5" w:rsidRDefault="007366B5">
                    <w:r>
                      <w:t xml:space="preserve">The </w:t>
                    </w:r>
                    <w:r w:rsidRPr="004600B3">
                      <w:rPr>
                        <w:b/>
                      </w:rPr>
                      <w:t>stats</w:t>
                    </w:r>
                    <w:r>
                      <w:t xml:space="preserve"> area shows the amount of money (yellow icon), how many flags you have left (red icon), and your main bases health at all times.</w:t>
                    </w:r>
                  </w:p>
                </w:txbxContent>
              </v:textbox>
            </v:shape>
            <v:shape id="_x0000_s1033" type="#_x0000_t202" style="position:absolute;left:450;top:4337;width:3452;height:1808;mso-width-relative:margin;mso-height-relative:margin" o:regroupid="1">
              <v:textbox>
                <w:txbxContent>
                  <w:p w:rsidR="007366B5" w:rsidRDefault="007366B5" w:rsidP="00B124E9">
                    <w:r>
                      <w:t xml:space="preserve">The </w:t>
                    </w:r>
                    <w:r w:rsidRPr="004600B3">
                      <w:rPr>
                        <w:b/>
                      </w:rPr>
                      <w:t>buildings</w:t>
                    </w:r>
                    <w:r>
                      <w:t xml:space="preserve"> area contains 9 buttons that you can press. Pressing the button will allow you to place buildings once your mouse is back near your carrier.</w:t>
                    </w:r>
                  </w:p>
                </w:txbxContent>
              </v:textbox>
            </v:shape>
            <v:shape id="_x0000_s1034" type="#_x0000_t202" style="position:absolute;left:484;top:7455;width:3452;height:1808;mso-width-relative:margin;mso-height-relative:margin" o:regroupid="1">
              <v:textbox>
                <w:txbxContent>
                  <w:p w:rsidR="007366B5" w:rsidRDefault="007366B5" w:rsidP="00B124E9">
                    <w:r>
                      <w:t xml:space="preserve">The </w:t>
                    </w:r>
                    <w:r w:rsidRPr="004600B3">
                      <w:rPr>
                        <w:b/>
                      </w:rPr>
                      <w:t>info</w:t>
                    </w:r>
                    <w:r>
                      <w:t xml:space="preserve"> area will be useful later when selecting units. It will show several icons if many units are selected, or the stats of the item selected.</w:t>
                    </w:r>
                  </w:p>
                </w:txbxContent>
              </v:textbox>
            </v:shape>
            <v:shape id="_x0000_s1035" type="#_x0000_t13" style="position:absolute;left:3813;top:7455;width:1340;height:667" o:regroupid="1" strokecolor="black [3213]" strokeweight="2.75pt"/>
            <v:shape id="_x0000_s1030" type="#_x0000_t13" style="position:absolute;left:3813;top:4486;width:1340;height:667" o:regroupid="1" strokecolor="black [3213]" strokeweight="2.75pt"/>
            <v:shape id="_x0000_s1029" type="#_x0000_t13" style="position:absolute;left:3980;top:2710;width:1340;height:667" o:regroupid="1" strokecolor="black [3213]" strokeweight="2.75pt"/>
          </v:group>
        </w:pict>
      </w:r>
      <w:r w:rsidR="00BA3A4E">
        <w:rPr>
          <w:noProof/>
        </w:rPr>
        <w:drawing>
          <wp:inline distT="0" distB="0" distL="0" distR="0">
            <wp:extent cx="1754505" cy="54756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754505" cy="5475605"/>
                    </a:xfrm>
                    <a:prstGeom prst="rect">
                      <a:avLst/>
                    </a:prstGeom>
                    <a:noFill/>
                    <a:ln w="9525">
                      <a:noFill/>
                      <a:miter lim="800000"/>
                      <a:headEnd/>
                      <a:tailEnd/>
                    </a:ln>
                  </pic:spPr>
                </pic:pic>
              </a:graphicData>
            </a:graphic>
          </wp:inline>
        </w:drawing>
      </w:r>
    </w:p>
    <w:p w:rsidR="00BA3A4E" w:rsidRDefault="00BA3A4E" w:rsidP="00BA3A4E">
      <w:pPr>
        <w:pStyle w:val="Caption"/>
        <w:jc w:val="center"/>
      </w:pPr>
      <w:r>
        <w:t xml:space="preserve">Figure </w:t>
      </w:r>
      <w:fldSimple w:instr=" SEQ Figure \* ARABIC ">
        <w:r w:rsidR="006820B4">
          <w:rPr>
            <w:noProof/>
          </w:rPr>
          <w:t>5</w:t>
        </w:r>
      </w:fldSimple>
      <w:r>
        <w:t>: The GUI and controls for the game. Broken up into three parts. The middle part will be used for building.</w:t>
      </w:r>
    </w:p>
    <w:p w:rsidR="00FA5413" w:rsidRDefault="00FA5413" w:rsidP="00FA5413">
      <w:r>
        <w:tab/>
        <w:t xml:space="preserve">The </w:t>
      </w:r>
      <w:r>
        <w:rPr>
          <w:b/>
        </w:rPr>
        <w:t>buildings</w:t>
      </w:r>
      <w:r>
        <w:t xml:space="preserve"> area is currently what is important. These buttons are what you will press in order to place buildings near your carrier. Simply press a button and move your mouse back over to your carrier. If you have enough money you will be able to place the building, if not, you will be clicking mindlessly and will need to </w:t>
      </w:r>
      <w:r>
        <w:rPr>
          <w:b/>
        </w:rPr>
        <w:t>right click to cancel</w:t>
      </w:r>
      <w:r>
        <w:t xml:space="preserve"> the build. Currently we do not have prices on mouse hover, so you will need to refer to the handy dandy table in figure 6</w:t>
      </w:r>
      <w:r w:rsidR="00705916">
        <w:t>, which shows the prices of each button by location.</w:t>
      </w:r>
    </w:p>
    <w:p w:rsidR="001E2E9D" w:rsidRDefault="001E2E9D" w:rsidP="00FA5413"/>
    <w:p w:rsidR="001E2E9D" w:rsidRDefault="001E2E9D" w:rsidP="00FA5413"/>
    <w:tbl>
      <w:tblPr>
        <w:tblStyle w:val="TableGrid"/>
        <w:tblW w:w="0" w:type="auto"/>
        <w:tblLook w:val="04A0"/>
      </w:tblPr>
      <w:tblGrid>
        <w:gridCol w:w="3192"/>
        <w:gridCol w:w="3192"/>
        <w:gridCol w:w="3192"/>
      </w:tblGrid>
      <w:tr w:rsidR="001E2E9D" w:rsidTr="001E2E9D">
        <w:tc>
          <w:tcPr>
            <w:tcW w:w="3192" w:type="dxa"/>
          </w:tcPr>
          <w:p w:rsidR="001E2E9D" w:rsidRPr="001E2E9D" w:rsidRDefault="001E2E9D" w:rsidP="00B52F3B">
            <w:pPr>
              <w:jc w:val="center"/>
              <w:rPr>
                <w:sz w:val="144"/>
                <w:szCs w:val="144"/>
              </w:rPr>
            </w:pPr>
            <w:r w:rsidRPr="001E2E9D">
              <w:rPr>
                <w:sz w:val="144"/>
                <w:szCs w:val="144"/>
              </w:rPr>
              <w:lastRenderedPageBreak/>
              <w:t>30</w:t>
            </w:r>
          </w:p>
        </w:tc>
        <w:tc>
          <w:tcPr>
            <w:tcW w:w="3192" w:type="dxa"/>
          </w:tcPr>
          <w:p w:rsidR="001E2E9D" w:rsidRPr="001E2E9D" w:rsidRDefault="001E2E9D" w:rsidP="00B52F3B">
            <w:pPr>
              <w:jc w:val="center"/>
              <w:rPr>
                <w:sz w:val="144"/>
                <w:szCs w:val="144"/>
              </w:rPr>
            </w:pPr>
            <w:r w:rsidRPr="001E2E9D">
              <w:rPr>
                <w:sz w:val="144"/>
                <w:szCs w:val="144"/>
              </w:rPr>
              <w:t>50</w:t>
            </w:r>
          </w:p>
        </w:tc>
        <w:tc>
          <w:tcPr>
            <w:tcW w:w="3192" w:type="dxa"/>
          </w:tcPr>
          <w:p w:rsidR="001E2E9D" w:rsidRPr="001E2E9D" w:rsidRDefault="001E2E9D" w:rsidP="00B52F3B">
            <w:pPr>
              <w:jc w:val="center"/>
              <w:rPr>
                <w:sz w:val="144"/>
                <w:szCs w:val="144"/>
              </w:rPr>
            </w:pPr>
            <w:r w:rsidRPr="001E2E9D">
              <w:rPr>
                <w:sz w:val="144"/>
                <w:szCs w:val="144"/>
              </w:rPr>
              <w:t>100</w:t>
            </w:r>
          </w:p>
        </w:tc>
      </w:tr>
      <w:tr w:rsidR="001E2E9D" w:rsidTr="001E2E9D">
        <w:tc>
          <w:tcPr>
            <w:tcW w:w="3192" w:type="dxa"/>
          </w:tcPr>
          <w:p w:rsidR="001E2E9D" w:rsidRPr="001E2E9D" w:rsidRDefault="001E2E9D" w:rsidP="00B52F3B">
            <w:pPr>
              <w:jc w:val="center"/>
              <w:rPr>
                <w:sz w:val="144"/>
                <w:szCs w:val="144"/>
              </w:rPr>
            </w:pPr>
            <w:r w:rsidRPr="001E2E9D">
              <w:rPr>
                <w:sz w:val="144"/>
                <w:szCs w:val="144"/>
              </w:rPr>
              <w:t>125</w:t>
            </w:r>
          </w:p>
        </w:tc>
        <w:tc>
          <w:tcPr>
            <w:tcW w:w="3192" w:type="dxa"/>
          </w:tcPr>
          <w:p w:rsidR="001E2E9D" w:rsidRPr="001E2E9D" w:rsidRDefault="001E2E9D" w:rsidP="00B52F3B">
            <w:pPr>
              <w:jc w:val="center"/>
              <w:rPr>
                <w:sz w:val="144"/>
                <w:szCs w:val="144"/>
              </w:rPr>
            </w:pPr>
            <w:r w:rsidRPr="001E2E9D">
              <w:rPr>
                <w:sz w:val="144"/>
                <w:szCs w:val="144"/>
              </w:rPr>
              <w:t>150</w:t>
            </w:r>
          </w:p>
        </w:tc>
        <w:tc>
          <w:tcPr>
            <w:tcW w:w="3192" w:type="dxa"/>
          </w:tcPr>
          <w:p w:rsidR="001E2E9D" w:rsidRPr="001E2E9D" w:rsidRDefault="001E2E9D" w:rsidP="00B52F3B">
            <w:pPr>
              <w:jc w:val="center"/>
              <w:rPr>
                <w:sz w:val="144"/>
                <w:szCs w:val="144"/>
              </w:rPr>
            </w:pPr>
            <w:r w:rsidRPr="001E2E9D">
              <w:rPr>
                <w:sz w:val="144"/>
                <w:szCs w:val="144"/>
              </w:rPr>
              <w:t>150</w:t>
            </w:r>
          </w:p>
        </w:tc>
      </w:tr>
      <w:tr w:rsidR="001E2E9D" w:rsidTr="001E2E9D">
        <w:tc>
          <w:tcPr>
            <w:tcW w:w="3192" w:type="dxa"/>
          </w:tcPr>
          <w:p w:rsidR="001E2E9D" w:rsidRPr="001E2E9D" w:rsidRDefault="001E2E9D" w:rsidP="00B52F3B">
            <w:pPr>
              <w:jc w:val="center"/>
              <w:rPr>
                <w:sz w:val="144"/>
                <w:szCs w:val="144"/>
              </w:rPr>
            </w:pPr>
            <w:r w:rsidRPr="001E2E9D">
              <w:rPr>
                <w:sz w:val="144"/>
                <w:szCs w:val="144"/>
              </w:rPr>
              <w:t>150</w:t>
            </w:r>
          </w:p>
        </w:tc>
        <w:tc>
          <w:tcPr>
            <w:tcW w:w="3192" w:type="dxa"/>
          </w:tcPr>
          <w:p w:rsidR="001E2E9D" w:rsidRPr="001E2E9D" w:rsidRDefault="001E2E9D" w:rsidP="00B52F3B">
            <w:pPr>
              <w:jc w:val="center"/>
              <w:rPr>
                <w:sz w:val="144"/>
                <w:szCs w:val="144"/>
              </w:rPr>
            </w:pPr>
            <w:r w:rsidRPr="001E2E9D">
              <w:rPr>
                <w:sz w:val="144"/>
                <w:szCs w:val="144"/>
              </w:rPr>
              <w:t>175</w:t>
            </w:r>
          </w:p>
        </w:tc>
        <w:tc>
          <w:tcPr>
            <w:tcW w:w="3192" w:type="dxa"/>
          </w:tcPr>
          <w:p w:rsidR="001E2E9D" w:rsidRPr="001E2E9D" w:rsidRDefault="001E2E9D" w:rsidP="00B52F3B">
            <w:pPr>
              <w:keepNext/>
              <w:jc w:val="center"/>
              <w:rPr>
                <w:sz w:val="144"/>
                <w:szCs w:val="144"/>
              </w:rPr>
            </w:pPr>
            <w:r w:rsidRPr="001E2E9D">
              <w:rPr>
                <w:sz w:val="144"/>
                <w:szCs w:val="144"/>
              </w:rPr>
              <w:t>200</w:t>
            </w:r>
          </w:p>
        </w:tc>
      </w:tr>
    </w:tbl>
    <w:p w:rsidR="001E2E9D" w:rsidRDefault="001E2E9D" w:rsidP="001E2E9D">
      <w:pPr>
        <w:pStyle w:val="Caption"/>
        <w:jc w:val="center"/>
      </w:pPr>
      <w:r>
        <w:t xml:space="preserve">Figure </w:t>
      </w:r>
      <w:fldSimple w:instr=" SEQ Figure \* ARABIC ">
        <w:r w:rsidR="006820B4">
          <w:rPr>
            <w:noProof/>
          </w:rPr>
          <w:t>6</w:t>
        </w:r>
      </w:fldSimple>
      <w:r>
        <w:t>: A table relating the price to button location.</w:t>
      </w:r>
    </w:p>
    <w:p w:rsidR="00705916" w:rsidRDefault="00F3546B" w:rsidP="00FA5413">
      <w:r>
        <w:tab/>
        <w:t>As you can see, you'll be mostly spamming the top left button, which based on balancing right now, is really what you should do whether or not you had the money from a very long game (with the exception of the unit that costs 175).</w:t>
      </w:r>
    </w:p>
    <w:p w:rsidR="00056BEA" w:rsidRDefault="00056BEA" w:rsidP="00FA5413">
      <w:r>
        <w:tab/>
        <w:t xml:space="preserve">When placing a building you may notice it changes between red and green. If the building that is following your cursor when placing turns </w:t>
      </w:r>
      <w:r w:rsidRPr="00056BEA">
        <w:rPr>
          <w:b/>
        </w:rPr>
        <w:t>red</w:t>
      </w:r>
      <w:r>
        <w:t xml:space="preserve">, then something is in the way and you should move your mouse. If it turns </w:t>
      </w:r>
      <w:r>
        <w:rPr>
          <w:b/>
        </w:rPr>
        <w:t>green</w:t>
      </w:r>
      <w:r>
        <w:t xml:space="preserve"> then you can place the building.</w:t>
      </w:r>
    </w:p>
    <w:p w:rsidR="00F73B7E" w:rsidRDefault="00F73B7E" w:rsidP="00FA5413">
      <w:r>
        <w:tab/>
        <w:t>Buildings have two bars</w:t>
      </w:r>
      <w:r w:rsidR="004A765F">
        <w:t xml:space="preserve"> (regular units will only have one)</w:t>
      </w:r>
      <w:r>
        <w:t xml:space="preserve">, which can be seen in figure 7. The top bar shows the percent of health that building has left.  As it takes damage it will go down and eventually the building will be destroyed. The bottom bar shows the progress on unit production. Early game units take 20 seconds to build. This bar effectively shows you the percentage of time that has already been accomplished in the build. When the bar becomes full, a new unit will pop out, at which point the bar </w:t>
      </w:r>
      <w:r w:rsidR="00EF75AC">
        <w:t>will reset to empty and begin to fill again.</w:t>
      </w:r>
    </w:p>
    <w:p w:rsidR="00A30F4A" w:rsidRDefault="002F7224" w:rsidP="00A30F4A">
      <w:pPr>
        <w:keepNext/>
        <w:jc w:val="center"/>
      </w:pPr>
      <w:r>
        <w:rPr>
          <w:noProof/>
        </w:rPr>
        <w:lastRenderedPageBreak/>
        <w:pict>
          <v:group id="_x0000_s1055" style="position:absolute;left:0;text-align:left;margin-left:-50.9pt;margin-top:1.65pt;width:555.35pt;height:118.9pt;z-index:251683328" coordorigin="422,1473" coordsize="11107,2378">
            <v:shape id="_x0000_s1045" type="#_x0000_t202" style="position:absolute;left:422;top:1473;width:3452;height:888;mso-width-relative:margin;mso-height-relative:margin" o:regroupid="2">
              <v:textbox>
                <w:txbxContent>
                  <w:p w:rsidR="007366B5" w:rsidRDefault="007366B5" w:rsidP="00A30F4A">
                    <w:r>
                      <w:t xml:space="preserve">The </w:t>
                    </w:r>
                    <w:r w:rsidRPr="00A30F4A">
                      <w:rPr>
                        <w:b/>
                      </w:rPr>
                      <w:t xml:space="preserve">health </w:t>
                    </w:r>
                    <w:r>
                      <w:t>bar, showing off the full health of this building.</w:t>
                    </w:r>
                  </w:p>
                </w:txbxContent>
              </v:textbox>
            </v:shape>
            <v:shape id="_x0000_s1046" type="#_x0000_t13" style="position:absolute;left:3751;top:1473;width:1340;height:667" o:regroupid="2" strokecolor="black [3213]" strokeweight="2.75pt"/>
            <v:shape id="_x0000_s1048" type="#_x0000_t13" style="position:absolute;left:7498;top:2269;width:1450;height:667;flip:x" o:regroupid="2" strokecolor="black [3213]" strokeweight="2.75pt"/>
            <v:shape id="_x0000_s1049" type="#_x0000_t202" style="position:absolute;left:8077;top:2763;width:3452;height:1088;mso-width-relative:margin;mso-height-relative:margin" o:regroupid="2">
              <v:textbox>
                <w:txbxContent>
                  <w:p w:rsidR="007366B5" w:rsidRDefault="007366B5" w:rsidP="00A30F4A">
                    <w:r>
                      <w:t xml:space="preserve">The </w:t>
                    </w:r>
                    <w:r>
                      <w:rPr>
                        <w:b/>
                      </w:rPr>
                      <w:t>production</w:t>
                    </w:r>
                    <w:r>
                      <w:t xml:space="preserve"> bar, indicating a unit is almost finished being produced.</w:t>
                    </w:r>
                  </w:p>
                </w:txbxContent>
              </v:textbox>
            </v:shape>
          </v:group>
        </w:pict>
      </w:r>
      <w:r w:rsidR="00A30F4A">
        <w:rPr>
          <w:noProof/>
        </w:rPr>
        <w:drawing>
          <wp:inline distT="0" distB="0" distL="0" distR="0">
            <wp:extent cx="2232660" cy="251968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2232660" cy="2519680"/>
                    </a:xfrm>
                    <a:prstGeom prst="rect">
                      <a:avLst/>
                    </a:prstGeom>
                    <a:noFill/>
                    <a:ln w="9525">
                      <a:noFill/>
                      <a:miter lim="800000"/>
                      <a:headEnd/>
                      <a:tailEnd/>
                    </a:ln>
                  </pic:spPr>
                </pic:pic>
              </a:graphicData>
            </a:graphic>
          </wp:inline>
        </w:drawing>
      </w:r>
    </w:p>
    <w:p w:rsidR="00A30F4A" w:rsidRPr="00056BEA" w:rsidRDefault="00A30F4A" w:rsidP="00A30F4A">
      <w:pPr>
        <w:pStyle w:val="Caption"/>
        <w:jc w:val="center"/>
      </w:pPr>
      <w:r>
        <w:t xml:space="preserve">Figure </w:t>
      </w:r>
      <w:fldSimple w:instr=" SEQ Figure \* ARABIC ">
        <w:r w:rsidR="006820B4">
          <w:rPr>
            <w:noProof/>
          </w:rPr>
          <w:t>7</w:t>
        </w:r>
      </w:fldSimple>
      <w:r>
        <w:t>: A fa</w:t>
      </w:r>
      <w:r w:rsidR="00977ED8">
        <w:t>c</w:t>
      </w:r>
      <w:r>
        <w:t>tory producing units with a full health bar (top), and a near</w:t>
      </w:r>
      <w:r w:rsidR="00977ED8">
        <w:t>l</w:t>
      </w:r>
      <w:r>
        <w:t>y complete unit (shown by the bottom bar).</w:t>
      </w:r>
    </w:p>
    <w:p w:rsidR="00705916" w:rsidRPr="00FA5413" w:rsidRDefault="00705916" w:rsidP="00FA5413"/>
    <w:p w:rsidR="00F23158" w:rsidRDefault="007D0428" w:rsidP="007D0428">
      <w:pPr>
        <w:pStyle w:val="Heading2"/>
      </w:pPr>
      <w:bookmarkStart w:id="4" w:name="_Toc385496520"/>
      <w:r>
        <w:t>Controlling Units</w:t>
      </w:r>
      <w:bookmarkEnd w:id="4"/>
    </w:p>
    <w:p w:rsidR="00F23158" w:rsidRDefault="00F23158" w:rsidP="00F23158">
      <w:r>
        <w:tab/>
        <w:t xml:space="preserve">Now that you have created some buildings, units will begin to be produced. As units are created you will notice you have </w:t>
      </w:r>
      <w:r>
        <w:rPr>
          <w:b/>
        </w:rPr>
        <w:t>no direct control</w:t>
      </w:r>
      <w:r>
        <w:t xml:space="preserve">. The will wander the map aimlessly heading towards little dots that are everywhere. </w:t>
      </w:r>
    </w:p>
    <w:p w:rsidR="00F23158" w:rsidRDefault="002F7224" w:rsidP="00F23158">
      <w:r>
        <w:rPr>
          <w:noProof/>
        </w:rPr>
        <w:pict>
          <v:group id="_x0000_s1063" style="position:absolute;margin-left:58.5pt;margin-top:32pt;width:379.35pt;height:71.3pt;z-index:251688704" coordorigin="2610,8694" coordsize="7587,1426">
            <v:shape id="_x0000_s1051" type="#_x0000_t202" style="position:absolute;left:2610;top:8694;width:1375;height:536;mso-width-relative:margin;mso-height-relative:margin">
              <v:textbox>
                <w:txbxContent>
                  <w:p w:rsidR="007366B5" w:rsidRDefault="007366B5" w:rsidP="00F23158">
                    <w:r>
                      <w:t>Click here.</w:t>
                    </w:r>
                  </w:p>
                </w:txbxContent>
              </v:textbox>
            </v:shape>
            <v:shape id="_x0000_s1052" type="#_x0000_t13" style="position:absolute;left:4114;top:8694;width:1340;height:667" strokecolor="black [3213]" strokeweight="2.75pt"/>
            <v:shape id="_x0000_s1053" type="#_x0000_t13" style="position:absolute;left:6856;top:9453;width:1450;height:667;flip:x" strokecolor="black [3213]" strokeweight="2.75pt"/>
            <v:shape id="_x0000_s1054" type="#_x0000_t202" style="position:absolute;left:8423;top:9627;width:1774;height:493;mso-width-relative:margin;mso-height-relative:margin">
              <v:textbox>
                <w:txbxContent>
                  <w:p w:rsidR="007366B5" w:rsidRDefault="007366B5" w:rsidP="00F23158">
                    <w:r>
                      <w:t>Drag to here.</w:t>
                    </w:r>
                  </w:p>
                </w:txbxContent>
              </v:textbox>
            </v:shape>
          </v:group>
        </w:pict>
      </w:r>
      <w:r w:rsidR="00F23158">
        <w:tab/>
        <w:t>Each of these dots, which can be seen in figure 8, can be used to control the general direction of a unit.</w:t>
      </w:r>
    </w:p>
    <w:p w:rsidR="00F23158" w:rsidRDefault="00F23158" w:rsidP="00F23158">
      <w:pPr>
        <w:keepNext/>
        <w:jc w:val="center"/>
      </w:pPr>
      <w:r>
        <w:rPr>
          <w:noProof/>
        </w:rPr>
        <w:drawing>
          <wp:inline distT="0" distB="0" distL="0" distR="0">
            <wp:extent cx="1275715" cy="882650"/>
            <wp:effectExtent l="1905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1275715" cy="882650"/>
                    </a:xfrm>
                    <a:prstGeom prst="rect">
                      <a:avLst/>
                    </a:prstGeom>
                    <a:noFill/>
                    <a:ln w="9525">
                      <a:noFill/>
                      <a:miter lim="800000"/>
                      <a:headEnd/>
                      <a:tailEnd/>
                    </a:ln>
                  </pic:spPr>
                </pic:pic>
              </a:graphicData>
            </a:graphic>
          </wp:inline>
        </w:drawing>
      </w:r>
    </w:p>
    <w:p w:rsidR="00F23158" w:rsidRDefault="00F23158" w:rsidP="00F23158">
      <w:pPr>
        <w:pStyle w:val="Caption"/>
        <w:jc w:val="center"/>
      </w:pPr>
      <w:r>
        <w:t xml:space="preserve">Figure </w:t>
      </w:r>
      <w:fldSimple w:instr=" SEQ Figure \* ARABIC ">
        <w:r w:rsidR="006820B4">
          <w:rPr>
            <w:noProof/>
          </w:rPr>
          <w:t>8</w:t>
        </w:r>
      </w:fldSimple>
      <w:r>
        <w:t>: A dot on the map.</w:t>
      </w:r>
    </w:p>
    <w:p w:rsidR="00F23158" w:rsidRDefault="00F23158" w:rsidP="00F23158">
      <w:r>
        <w:tab/>
        <w:t>To control a unit, click and drag such that the dot is selected, similar to how you would select several files. If you were successful in selecting the dot (waypoint marker), you should end up with something similar to figure 9.</w:t>
      </w:r>
    </w:p>
    <w:p w:rsidR="00537510" w:rsidRDefault="002F7224" w:rsidP="00537510">
      <w:pPr>
        <w:keepNext/>
        <w:jc w:val="center"/>
      </w:pPr>
      <w:r>
        <w:rPr>
          <w:noProof/>
        </w:rPr>
        <w:lastRenderedPageBreak/>
        <w:pict>
          <v:group id="_x0000_s1064" style="position:absolute;left:0;text-align:left;margin-left:61.1pt;margin-top:-9.05pt;width:419.05pt;height:66.7pt;z-index:251698176" coordorigin="2662,1259" coordsize="8381,1334">
            <v:shape id="_x0000_s1056" type="#_x0000_t13" style="position:absolute;left:4639;top:1926;width:1340;height:667" strokecolor="black [3213]" strokeweight="2.75pt"/>
            <v:shape id="_x0000_s1059" type="#_x0000_t202" style="position:absolute;left:2662;top:2057;width:1842;height:536;mso-width-relative:margin;mso-height-relative:margin">
              <v:textbox>
                <w:txbxContent>
                  <w:p w:rsidR="007366B5" w:rsidRDefault="007366B5" w:rsidP="00537510">
                    <w:r>
                      <w:t>Shift click here.</w:t>
                    </w:r>
                  </w:p>
                </w:txbxContent>
              </v:textbox>
            </v:shape>
            <v:shape id="_x0000_s1060" type="#_x0000_t13" style="position:absolute;left:8061;top:1259;width:1583;height:667;flip:x" strokecolor="black [3213]" strokeweight="2.75pt"/>
            <v:shape id="_x0000_s1062" type="#_x0000_t202" style="position:absolute;left:8966;top:1926;width:2077;height:536;mso-width-relative:margin;mso-height-relative:margin">
              <v:textbox>
                <w:txbxContent>
                  <w:p w:rsidR="007366B5" w:rsidRDefault="007366B5" w:rsidP="00537510">
                    <w:r>
                      <w:t>Then click off of it.</w:t>
                    </w:r>
                  </w:p>
                </w:txbxContent>
              </v:textbox>
            </v:shape>
          </v:group>
        </w:pict>
      </w:r>
      <w:r w:rsidR="00537510">
        <w:rPr>
          <w:noProof/>
        </w:rPr>
        <w:drawing>
          <wp:inline distT="0" distB="0" distL="0" distR="0">
            <wp:extent cx="2594610" cy="23177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2594610" cy="2317750"/>
                    </a:xfrm>
                    <a:prstGeom prst="rect">
                      <a:avLst/>
                    </a:prstGeom>
                    <a:noFill/>
                    <a:ln w="9525">
                      <a:noFill/>
                      <a:miter lim="800000"/>
                      <a:headEnd/>
                      <a:tailEnd/>
                    </a:ln>
                  </pic:spPr>
                </pic:pic>
              </a:graphicData>
            </a:graphic>
          </wp:inline>
        </w:drawing>
      </w:r>
    </w:p>
    <w:p w:rsidR="00537510" w:rsidRDefault="00537510" w:rsidP="00537510">
      <w:pPr>
        <w:pStyle w:val="Caption"/>
        <w:jc w:val="center"/>
      </w:pPr>
      <w:r>
        <w:t xml:space="preserve">Figure </w:t>
      </w:r>
      <w:fldSimple w:instr=" SEQ Figure \* ARABIC ">
        <w:r w:rsidR="006820B4">
          <w:rPr>
            <w:noProof/>
          </w:rPr>
          <w:t>9</w:t>
        </w:r>
      </w:fldSimple>
      <w:r>
        <w:t>: An expanded waypoint with directions ready to be selected.</w:t>
      </w:r>
    </w:p>
    <w:p w:rsidR="00537510" w:rsidRDefault="00537510" w:rsidP="00537510">
      <w:r>
        <w:tab/>
        <w:t xml:space="preserve">By now, the waypoint should be expanded showing four arrows. These arrows dictate which direction a unit will travel. To select a direction </w:t>
      </w:r>
      <w:r>
        <w:rPr>
          <w:b/>
        </w:rPr>
        <w:t>shift+click</w:t>
      </w:r>
      <w:r>
        <w:t xml:space="preserve"> one of the arrows. This will cause it to turn green, indicating the selection was successful. Next, click away from the waypoint to deselect it (you need to deselect before changing directions again).</w:t>
      </w:r>
    </w:p>
    <w:p w:rsidR="00AA3B06" w:rsidRDefault="00AA3B06" w:rsidP="00537510">
      <w:r>
        <w:tab/>
        <w:t>Once you have clicked off the waypoint, it should resemble figure 10, which shows a single arrow selected</w:t>
      </w:r>
      <w:r w:rsidR="001C2659">
        <w:t xml:space="preserve"> (you must do this before you can change the direction again)</w:t>
      </w:r>
      <w:r>
        <w:t>. Congratulations, units will now travel in this direction.</w:t>
      </w:r>
    </w:p>
    <w:p w:rsidR="006820B4" w:rsidRDefault="006820B4" w:rsidP="006820B4">
      <w:pPr>
        <w:keepNext/>
        <w:jc w:val="center"/>
      </w:pPr>
      <w:r>
        <w:rPr>
          <w:noProof/>
        </w:rPr>
        <w:drawing>
          <wp:inline distT="0" distB="0" distL="0" distR="0">
            <wp:extent cx="1605280" cy="135064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1605280" cy="1350645"/>
                    </a:xfrm>
                    <a:prstGeom prst="rect">
                      <a:avLst/>
                    </a:prstGeom>
                    <a:noFill/>
                    <a:ln w="9525">
                      <a:noFill/>
                      <a:miter lim="800000"/>
                      <a:headEnd/>
                      <a:tailEnd/>
                    </a:ln>
                  </pic:spPr>
                </pic:pic>
              </a:graphicData>
            </a:graphic>
          </wp:inline>
        </w:drawing>
      </w:r>
    </w:p>
    <w:p w:rsidR="006820B4" w:rsidRPr="00537510" w:rsidRDefault="006820B4" w:rsidP="006820B4">
      <w:pPr>
        <w:pStyle w:val="Caption"/>
        <w:jc w:val="center"/>
      </w:pPr>
      <w:r>
        <w:t xml:space="preserve">Figure </w:t>
      </w:r>
      <w:fldSimple w:instr=" SEQ Figure \* ARABIC ">
        <w:r>
          <w:rPr>
            <w:noProof/>
          </w:rPr>
          <w:t>10</w:t>
        </w:r>
      </w:fldSimple>
      <w:r>
        <w:t>: A waypoint with its direction set.</w:t>
      </w:r>
    </w:p>
    <w:p w:rsidR="007D0428" w:rsidRDefault="00F55BF9" w:rsidP="007D0428">
      <w:pPr>
        <w:pStyle w:val="Heading2"/>
      </w:pPr>
      <w:r>
        <w:br/>
      </w:r>
      <w:bookmarkStart w:id="5" w:name="_Toc385496521"/>
      <w:r>
        <w:t>Camera Control</w:t>
      </w:r>
      <w:bookmarkEnd w:id="5"/>
    </w:p>
    <w:p w:rsidR="00DB60FC" w:rsidRDefault="00DB60FC" w:rsidP="00DB60FC">
      <w:r>
        <w:tab/>
        <w:t xml:space="preserve">You have several ways to navigate around the map. First of all, you can press your mouse against the edge of the screen. This will begin scrolling the camera in </w:t>
      </w:r>
      <w:r w:rsidR="00504DD9">
        <w:t>that direction. Next, you can use the W,A,S,D or arrow keys to move the camera. This method  will move the camera slightly faster. Lastly, you can directly click on the Minimap in the bottom left corner. This will center the camera in the Minimap's location. This will get you to where you want to be very quickly.</w:t>
      </w:r>
    </w:p>
    <w:p w:rsidR="00504DD9" w:rsidRPr="00DB60FC" w:rsidRDefault="00504DD9" w:rsidP="00DB60FC">
      <w:r>
        <w:tab/>
      </w:r>
    </w:p>
    <w:p w:rsidR="00CB2F21" w:rsidRDefault="00CB2F21" w:rsidP="00CB2F21">
      <w:pPr>
        <w:pStyle w:val="Heading2"/>
      </w:pPr>
      <w:bookmarkStart w:id="6" w:name="_Toc385496522"/>
      <w:r>
        <w:lastRenderedPageBreak/>
        <w:t>Maze and Anomalies</w:t>
      </w:r>
      <w:bookmarkEnd w:id="6"/>
    </w:p>
    <w:p w:rsidR="00A324EB" w:rsidRDefault="00A324EB" w:rsidP="00A324EB">
      <w:r>
        <w:tab/>
        <w:t xml:space="preserve">While playing the game you may notice some of your ships are dying unexpectedly, or getting sucked into  dark swirly things. This probably means there is a </w:t>
      </w:r>
      <w:r>
        <w:rPr>
          <w:i/>
        </w:rPr>
        <w:t>spatial anomaly</w:t>
      </w:r>
      <w:r>
        <w:t xml:space="preserve"> there. These are scattered around the map and can be very devastating and this is where the flags and flag counter come in.</w:t>
      </w:r>
    </w:p>
    <w:p w:rsidR="008C645D" w:rsidRDefault="00A324EB" w:rsidP="00A324EB">
      <w:r>
        <w:tab/>
        <w:t xml:space="preserve">As you'll notice on your GUI, there's a little flag icon with a number next to it. This is how many flags you have, which is how many anomalies you can still turn off. Turning off anomalies will disable the effects </w:t>
      </w:r>
      <w:r w:rsidR="0008270C">
        <w:t>for both you and your opponent.</w:t>
      </w:r>
    </w:p>
    <w:p w:rsidR="00A324EB" w:rsidRDefault="008C645D" w:rsidP="00A324EB">
      <w:r>
        <w:tab/>
      </w:r>
      <w:r w:rsidR="00A324EB">
        <w:t>To flag an anomaly and disable it:</w:t>
      </w:r>
    </w:p>
    <w:p w:rsidR="00A324EB" w:rsidRDefault="00A324EB" w:rsidP="008C645D">
      <w:pPr>
        <w:jc w:val="both"/>
      </w:pPr>
      <w:r>
        <w:t>1. Locate the anomaly. This is simple for black holes (the swirly thing that sucks in your ships), but  much more difficult for mines, which will just kill your ships randomly.</w:t>
      </w:r>
    </w:p>
    <w:p w:rsidR="00A324EB" w:rsidRDefault="00A324EB" w:rsidP="008C645D">
      <w:pPr>
        <w:jc w:val="both"/>
      </w:pPr>
      <w:r>
        <w:t>2. Right click on the area (with no building selected) that you believe to be an anomaly. If you were successful in locating the anomaly, it will be disabled, if not, go to step 3.</w:t>
      </w:r>
    </w:p>
    <w:p w:rsidR="00A324EB" w:rsidRDefault="00A324EB" w:rsidP="008C645D">
      <w:pPr>
        <w:jc w:val="both"/>
      </w:pPr>
      <w:r>
        <w:t>3. Right click on the flag once more to recover it. If you had successfully disabled an anomaly with this flag, and there are no other flags marking the anomaly (for both you and your opponent) the anomaly will activate again</w:t>
      </w:r>
      <w:r w:rsidR="00931CF0">
        <w:t xml:space="preserve"> (which may be useful to keep in your back pocket)</w:t>
      </w:r>
      <w:r>
        <w:t>.</w:t>
      </w:r>
    </w:p>
    <w:p w:rsidR="008C645D" w:rsidRDefault="008C645D" w:rsidP="008C645D">
      <w:pPr>
        <w:jc w:val="both"/>
      </w:pPr>
      <w:r>
        <w:tab/>
      </w:r>
      <w:r w:rsidR="00CA550D">
        <w:t>When placing a flag your flag counter will decrease (see figure 5 in the stats window). Once you run out, you will need to right click old flags to recover them (step 3), or sit there idly hoping that you do not need more.</w:t>
      </w:r>
      <w:r w:rsidR="00857508">
        <w:t xml:space="preserve"> Figure </w:t>
      </w:r>
      <w:r w:rsidR="002B1D6B">
        <w:t>11</w:t>
      </w:r>
      <w:r w:rsidR="00857508">
        <w:t xml:space="preserve"> shows what a flag marker looks like.</w:t>
      </w:r>
    </w:p>
    <w:p w:rsidR="00857508" w:rsidRDefault="00857508" w:rsidP="00857508">
      <w:pPr>
        <w:keepNext/>
        <w:jc w:val="center"/>
      </w:pPr>
      <w:r>
        <w:rPr>
          <w:noProof/>
        </w:rPr>
        <w:drawing>
          <wp:inline distT="0" distB="0" distL="0" distR="0">
            <wp:extent cx="1392555" cy="116967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1392555" cy="1169670"/>
                    </a:xfrm>
                    <a:prstGeom prst="rect">
                      <a:avLst/>
                    </a:prstGeom>
                    <a:noFill/>
                    <a:ln w="9525">
                      <a:noFill/>
                      <a:miter lim="800000"/>
                      <a:headEnd/>
                      <a:tailEnd/>
                    </a:ln>
                  </pic:spPr>
                </pic:pic>
              </a:graphicData>
            </a:graphic>
          </wp:inline>
        </w:drawing>
      </w:r>
    </w:p>
    <w:p w:rsidR="00857508" w:rsidRPr="00A324EB" w:rsidRDefault="00857508" w:rsidP="00857508">
      <w:pPr>
        <w:pStyle w:val="Caption"/>
        <w:jc w:val="center"/>
      </w:pPr>
      <w:r>
        <w:t xml:space="preserve">Figure </w:t>
      </w:r>
      <w:fldSimple w:instr=" SEQ Figure \* ARABIC ">
        <w:r w:rsidR="006820B4">
          <w:rPr>
            <w:noProof/>
          </w:rPr>
          <w:t>11</w:t>
        </w:r>
      </w:fldSimple>
      <w:r>
        <w:t>: A 'flag' used to disable anomalies. If it is close enough to an anomaly, the anomaly will disable. Right click again to retrieve it.</w:t>
      </w:r>
    </w:p>
    <w:p w:rsidR="007D0428" w:rsidRDefault="007D0428" w:rsidP="007D0428">
      <w:pPr>
        <w:pStyle w:val="Heading2"/>
      </w:pPr>
      <w:bookmarkStart w:id="7" w:name="_Toc385496523"/>
      <w:r>
        <w:t>Hotkeys</w:t>
      </w:r>
      <w:bookmarkEnd w:id="7"/>
    </w:p>
    <w:p w:rsidR="00DB60FC" w:rsidRDefault="00504DD9" w:rsidP="00DB60FC">
      <w:r w:rsidRPr="00E36D69">
        <w:rPr>
          <w:b/>
        </w:rPr>
        <w:t xml:space="preserve">left </w:t>
      </w:r>
      <w:r w:rsidR="00DB60FC" w:rsidRPr="00E36D69">
        <w:rPr>
          <w:b/>
        </w:rPr>
        <w:t>ctrl</w:t>
      </w:r>
      <w:r w:rsidR="007366B5">
        <w:t xml:space="preserve"> - Toggles health bars</w:t>
      </w:r>
      <w:r w:rsidR="005154FF">
        <w:t>.</w:t>
      </w:r>
    </w:p>
    <w:p w:rsidR="00DB60FC" w:rsidRDefault="00DB60FC" w:rsidP="00DB60FC">
      <w:r w:rsidRPr="00E36D69">
        <w:rPr>
          <w:b/>
        </w:rPr>
        <w:t>c</w:t>
      </w:r>
      <w:r w:rsidR="007366B5">
        <w:t xml:space="preserve"> - Focuses on your carrier</w:t>
      </w:r>
      <w:r w:rsidR="005154FF">
        <w:t>.</w:t>
      </w:r>
    </w:p>
    <w:p w:rsidR="00DB60FC" w:rsidRDefault="00DB60FC" w:rsidP="00DB60FC">
      <w:r w:rsidRPr="00E36D69">
        <w:rPr>
          <w:b/>
        </w:rPr>
        <w:t>f</w:t>
      </w:r>
      <w:r w:rsidR="007366B5">
        <w:t xml:space="preserve"> - </w:t>
      </w:r>
      <w:r w:rsidR="00E36D69">
        <w:t>F</w:t>
      </w:r>
      <w:r w:rsidR="007366B5">
        <w:t>ocuses on selected unit (if only one is selected</w:t>
      </w:r>
      <w:r w:rsidR="00E36D69">
        <w:t xml:space="preserve"> - </w:t>
      </w:r>
      <w:r w:rsidR="00E36D69" w:rsidRPr="00E36D69">
        <w:rPr>
          <w:b/>
        </w:rPr>
        <w:t>hold to use</w:t>
      </w:r>
      <w:r w:rsidR="007366B5">
        <w:t>)</w:t>
      </w:r>
      <w:r w:rsidR="005154FF">
        <w:t>.</w:t>
      </w:r>
    </w:p>
    <w:p w:rsidR="00DB60FC" w:rsidRPr="00E36D69" w:rsidRDefault="00DB60FC" w:rsidP="00DB60FC">
      <w:r w:rsidRPr="00E36D69">
        <w:rPr>
          <w:b/>
        </w:rPr>
        <w:t>escape</w:t>
      </w:r>
      <w:r w:rsidR="00E36D69">
        <w:rPr>
          <w:b/>
        </w:rPr>
        <w:t xml:space="preserve"> - </w:t>
      </w:r>
      <w:r w:rsidR="00E36D69">
        <w:t>Resets selected building timers to 0</w:t>
      </w:r>
      <w:r w:rsidR="005154FF">
        <w:t>.</w:t>
      </w:r>
    </w:p>
    <w:p w:rsidR="00DB60FC" w:rsidRPr="00E36D69" w:rsidRDefault="00DB60FC" w:rsidP="00DB60FC">
      <w:r w:rsidRPr="00E36D69">
        <w:rPr>
          <w:b/>
        </w:rPr>
        <w:t>backspace</w:t>
      </w:r>
      <w:r w:rsidR="00E36D69">
        <w:rPr>
          <w:b/>
        </w:rPr>
        <w:t xml:space="preserve"> - </w:t>
      </w:r>
      <w:r w:rsidR="00E36D69">
        <w:t>Destroys selected buildings</w:t>
      </w:r>
      <w:r w:rsidR="00811CD7">
        <w:t xml:space="preserve"> (no refunds!)</w:t>
      </w:r>
      <w:r w:rsidR="00E36D69">
        <w:t>.</w:t>
      </w:r>
    </w:p>
    <w:p w:rsidR="00582571" w:rsidRDefault="007D5B43" w:rsidP="00582571">
      <w:pPr>
        <w:pStyle w:val="Heading1"/>
      </w:pPr>
      <w:bookmarkStart w:id="8" w:name="_Toc385496524"/>
      <w:r>
        <w:lastRenderedPageBreak/>
        <w:t>Known Bugs</w:t>
      </w:r>
      <w:bookmarkEnd w:id="8"/>
    </w:p>
    <w:p w:rsidR="00881D03" w:rsidRDefault="00881D03" w:rsidP="00881D03">
      <w:r>
        <w:t xml:space="preserve"> </w:t>
      </w:r>
      <w:r w:rsidR="00CB2F21">
        <w:t>-Minimap becomes bright when unit travel far away from base</w:t>
      </w:r>
    </w:p>
    <w:p w:rsidR="00CB2F21" w:rsidRDefault="00CB2F21" w:rsidP="00881D03">
      <w:r>
        <w:t>-Unit movement twitchy &amp; health sporadically changes (player 2)</w:t>
      </w:r>
    </w:p>
    <w:p w:rsidR="00970F18" w:rsidRDefault="00970F18" w:rsidP="00881D03">
      <w:r>
        <w:t>--</w:t>
      </w:r>
      <w:r w:rsidR="008308D6">
        <w:t>--</w:t>
      </w:r>
      <w:r>
        <w:t>To fix unit twitc</w:t>
      </w:r>
      <w:r w:rsidR="006C5392">
        <w:t>hing</w:t>
      </w:r>
      <w:r>
        <w:t>, make sure waypoints have directions assigned, otherwise the server/client think units are going in opposite directions</w:t>
      </w:r>
      <w:r w:rsidR="00FF380A">
        <w:t xml:space="preserve"> </w:t>
      </w:r>
    </w:p>
    <w:p w:rsidR="00CB2F21" w:rsidRDefault="00CB2F21" w:rsidP="00881D03">
      <w:r>
        <w:t>-Missile</w:t>
      </w:r>
      <w:r w:rsidR="00841321">
        <w:t>s</w:t>
      </w:r>
      <w:r>
        <w:t xml:space="preserve"> not firing (player 2)</w:t>
      </w:r>
    </w:p>
    <w:p w:rsidR="00A324EB" w:rsidRDefault="0095165E" w:rsidP="00881D03">
      <w:r>
        <w:t>-Sometimes no</w:t>
      </w:r>
      <w:r w:rsidR="00A324EB">
        <w:t xml:space="preserve"> explosions</w:t>
      </w:r>
      <w:r>
        <w:t xml:space="preserve"> on  mines</w:t>
      </w:r>
      <w:r w:rsidR="00B4134F">
        <w:t xml:space="preserve"> (player 2)</w:t>
      </w:r>
    </w:p>
    <w:p w:rsidR="0062638E" w:rsidRDefault="0062638E" w:rsidP="00881D03">
      <w:r>
        <w:t>--Mines in general may be unfriendly during game play</w:t>
      </w:r>
    </w:p>
    <w:p w:rsidR="00CB2F21" w:rsidRDefault="00CB2F21" w:rsidP="00881D03">
      <w:r>
        <w:t>-No way to quit without losing/winning</w:t>
      </w:r>
    </w:p>
    <w:p w:rsidR="00F23158" w:rsidRDefault="00F23158" w:rsidP="00881D03">
      <w:r>
        <w:t>-Waypoints are a pain to click</w:t>
      </w:r>
    </w:p>
    <w:p w:rsidR="00CB2F21" w:rsidRPr="00881D03" w:rsidRDefault="00CB2F21" w:rsidP="00881D03"/>
    <w:sectPr w:rsidR="00CB2F21" w:rsidRPr="00881D03" w:rsidSect="00517A0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40A" w:rsidRDefault="0000540A" w:rsidP="00114AE6">
      <w:pPr>
        <w:spacing w:after="0" w:line="240" w:lineRule="auto"/>
      </w:pPr>
      <w:r>
        <w:separator/>
      </w:r>
    </w:p>
    <w:p w:rsidR="0000540A" w:rsidRDefault="0000540A"/>
    <w:p w:rsidR="0000540A" w:rsidRDefault="0000540A" w:rsidP="00535A5F"/>
  </w:endnote>
  <w:endnote w:type="continuationSeparator" w:id="1">
    <w:p w:rsidR="0000540A" w:rsidRDefault="0000540A" w:rsidP="00114AE6">
      <w:pPr>
        <w:spacing w:after="0" w:line="240" w:lineRule="auto"/>
      </w:pPr>
      <w:r>
        <w:continuationSeparator/>
      </w:r>
    </w:p>
    <w:p w:rsidR="0000540A" w:rsidRDefault="0000540A"/>
    <w:p w:rsidR="0000540A" w:rsidRDefault="0000540A" w:rsidP="00535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dio Space">
    <w:altName w:val="MS PGothic"/>
    <w:charset w:val="00"/>
    <w:family w:val="swiss"/>
    <w:pitch w:val="variable"/>
    <w:sig w:usb0="8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116"/>
      <w:docPartObj>
        <w:docPartGallery w:val="Page Numbers (Bottom of Page)"/>
        <w:docPartUnique/>
      </w:docPartObj>
    </w:sdtPr>
    <w:sdtContent>
      <w:p w:rsidR="007366B5" w:rsidRDefault="002F7224">
        <w:pPr>
          <w:pStyle w:val="Footer"/>
          <w:jc w:val="right"/>
        </w:pPr>
        <w:fldSimple w:instr=" PAGE   \* MERGEFORMAT ">
          <w:r w:rsidR="007366B5">
            <w:rPr>
              <w:noProof/>
            </w:rPr>
            <w:t>II</w:t>
          </w:r>
        </w:fldSimple>
      </w:p>
    </w:sdtContent>
  </w:sdt>
  <w:p w:rsidR="007366B5" w:rsidRDefault="00736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B5" w:rsidRDefault="007366B5">
    <w:pPr>
      <w:pStyle w:val="Footer"/>
      <w:jc w:val="right"/>
    </w:pPr>
  </w:p>
  <w:p w:rsidR="007366B5" w:rsidRDefault="007366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118"/>
      <w:docPartObj>
        <w:docPartGallery w:val="Page Numbers (Bottom of Page)"/>
        <w:docPartUnique/>
      </w:docPartObj>
    </w:sdtPr>
    <w:sdtContent>
      <w:p w:rsidR="007366B5" w:rsidRDefault="002F7224">
        <w:pPr>
          <w:pStyle w:val="Footer"/>
          <w:jc w:val="right"/>
        </w:pPr>
        <w:r w:rsidRPr="00517A05">
          <w:rPr>
            <w:rFonts w:ascii="Times New Roman" w:hAnsi="Times New Roman" w:cs="Times New Roman"/>
          </w:rPr>
          <w:fldChar w:fldCharType="begin"/>
        </w:r>
        <w:r w:rsidR="007366B5" w:rsidRPr="00517A05">
          <w:rPr>
            <w:rFonts w:ascii="Times New Roman" w:hAnsi="Times New Roman" w:cs="Times New Roman"/>
          </w:rPr>
          <w:instrText xml:space="preserve"> PAGE   \* MERGEFORMAT </w:instrText>
        </w:r>
        <w:r w:rsidRPr="00517A05">
          <w:rPr>
            <w:rFonts w:ascii="Times New Roman" w:hAnsi="Times New Roman" w:cs="Times New Roman"/>
          </w:rPr>
          <w:fldChar w:fldCharType="separate"/>
        </w:r>
        <w:r w:rsidR="0062638E">
          <w:rPr>
            <w:rFonts w:ascii="Times New Roman" w:hAnsi="Times New Roman" w:cs="Times New Roman"/>
            <w:noProof/>
          </w:rPr>
          <w:t>9</w:t>
        </w:r>
        <w:r w:rsidRPr="00517A05">
          <w:rPr>
            <w:rFonts w:ascii="Times New Roman" w:hAnsi="Times New Roman" w:cs="Times New Roman"/>
          </w:rPr>
          <w:fldChar w:fldCharType="end"/>
        </w:r>
      </w:p>
    </w:sdtContent>
  </w:sdt>
  <w:p w:rsidR="007366B5" w:rsidRDefault="007366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0190"/>
      <w:docPartObj>
        <w:docPartGallery w:val="Page Numbers (Bottom of Page)"/>
        <w:docPartUnique/>
      </w:docPartObj>
    </w:sdtPr>
    <w:sdtEndPr>
      <w:rPr>
        <w:rFonts w:ascii="Times New Roman" w:hAnsi="Times New Roman" w:cs="Times New Roman"/>
      </w:rPr>
    </w:sdtEndPr>
    <w:sdtContent>
      <w:p w:rsidR="007366B5" w:rsidRPr="00A26BD1" w:rsidRDefault="002F7224">
        <w:pPr>
          <w:pStyle w:val="Footer"/>
          <w:jc w:val="right"/>
          <w:rPr>
            <w:rFonts w:ascii="Times New Roman" w:hAnsi="Times New Roman" w:cs="Times New Roman"/>
          </w:rPr>
        </w:pPr>
        <w:r w:rsidRPr="00A26BD1">
          <w:rPr>
            <w:rFonts w:ascii="Times New Roman" w:hAnsi="Times New Roman" w:cs="Times New Roman"/>
          </w:rPr>
          <w:fldChar w:fldCharType="begin"/>
        </w:r>
        <w:r w:rsidR="007366B5" w:rsidRPr="00A26BD1">
          <w:rPr>
            <w:rFonts w:ascii="Times New Roman" w:hAnsi="Times New Roman" w:cs="Times New Roman"/>
          </w:rPr>
          <w:instrText xml:space="preserve"> PAGE   \* MERGEFORMAT </w:instrText>
        </w:r>
        <w:r w:rsidRPr="00A26BD1">
          <w:rPr>
            <w:rFonts w:ascii="Times New Roman" w:hAnsi="Times New Roman" w:cs="Times New Roman"/>
          </w:rPr>
          <w:fldChar w:fldCharType="separate"/>
        </w:r>
        <w:r w:rsidR="001C2659">
          <w:rPr>
            <w:rFonts w:ascii="Times New Roman" w:hAnsi="Times New Roman" w:cs="Times New Roman"/>
            <w:noProof/>
          </w:rPr>
          <w:t>1</w:t>
        </w:r>
        <w:r w:rsidRPr="00A26BD1">
          <w:rPr>
            <w:rFonts w:ascii="Times New Roman" w:hAnsi="Times New Roman" w:cs="Times New Roman"/>
          </w:rPr>
          <w:fldChar w:fldCharType="end"/>
        </w:r>
      </w:p>
    </w:sdtContent>
  </w:sdt>
  <w:p w:rsidR="007366B5" w:rsidRDefault="00736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40A" w:rsidRDefault="0000540A" w:rsidP="00114AE6">
      <w:pPr>
        <w:spacing w:after="0" w:line="240" w:lineRule="auto"/>
      </w:pPr>
      <w:r>
        <w:separator/>
      </w:r>
    </w:p>
    <w:p w:rsidR="0000540A" w:rsidRDefault="0000540A"/>
    <w:p w:rsidR="0000540A" w:rsidRDefault="0000540A" w:rsidP="00535A5F"/>
  </w:footnote>
  <w:footnote w:type="continuationSeparator" w:id="1">
    <w:p w:rsidR="0000540A" w:rsidRDefault="0000540A" w:rsidP="00114AE6">
      <w:pPr>
        <w:spacing w:after="0" w:line="240" w:lineRule="auto"/>
      </w:pPr>
      <w:r>
        <w:continuationSeparator/>
      </w:r>
    </w:p>
    <w:p w:rsidR="0000540A" w:rsidRDefault="0000540A"/>
    <w:p w:rsidR="0000540A" w:rsidRDefault="0000540A" w:rsidP="00535A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4219"/>
    <w:multiLevelType w:val="hybridMultilevel"/>
    <w:tmpl w:val="1B24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A2749"/>
    <w:multiLevelType w:val="hybridMultilevel"/>
    <w:tmpl w:val="8C32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B3E0D"/>
    <w:multiLevelType w:val="hybridMultilevel"/>
    <w:tmpl w:val="6200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913D3"/>
    <w:multiLevelType w:val="hybridMultilevel"/>
    <w:tmpl w:val="5EC8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E73A7"/>
    <w:multiLevelType w:val="hybridMultilevel"/>
    <w:tmpl w:val="3C2E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83823"/>
    <w:multiLevelType w:val="hybridMultilevel"/>
    <w:tmpl w:val="AB7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42C8C"/>
    <w:multiLevelType w:val="hybridMultilevel"/>
    <w:tmpl w:val="600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03BC7"/>
    <w:multiLevelType w:val="hybridMultilevel"/>
    <w:tmpl w:val="060C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E69AE"/>
    <w:multiLevelType w:val="hybridMultilevel"/>
    <w:tmpl w:val="147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331B1"/>
    <w:multiLevelType w:val="hybridMultilevel"/>
    <w:tmpl w:val="1626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8"/>
  </w:num>
  <w:num w:numId="6">
    <w:abstractNumId w:val="1"/>
  </w:num>
  <w:num w:numId="7">
    <w:abstractNumId w:val="7"/>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4338">
      <o:colormenu v:ext="edit" strokecolor="none [3213]"/>
    </o:shapedefaults>
  </w:hdrShapeDefaults>
  <w:footnotePr>
    <w:footnote w:id="0"/>
    <w:footnote w:id="1"/>
  </w:footnotePr>
  <w:endnotePr>
    <w:endnote w:id="0"/>
    <w:endnote w:id="1"/>
  </w:endnotePr>
  <w:compat/>
  <w:rsids>
    <w:rsidRoot w:val="007946B4"/>
    <w:rsid w:val="0000401F"/>
    <w:rsid w:val="000052EB"/>
    <w:rsid w:val="0000540A"/>
    <w:rsid w:val="000100BC"/>
    <w:rsid w:val="00041253"/>
    <w:rsid w:val="00056BEA"/>
    <w:rsid w:val="00061F73"/>
    <w:rsid w:val="000821DA"/>
    <w:rsid w:val="0008270C"/>
    <w:rsid w:val="0008402D"/>
    <w:rsid w:val="00084E0E"/>
    <w:rsid w:val="00086BB3"/>
    <w:rsid w:val="00096828"/>
    <w:rsid w:val="000A2CB4"/>
    <w:rsid w:val="000D0037"/>
    <w:rsid w:val="000E30D5"/>
    <w:rsid w:val="000E614A"/>
    <w:rsid w:val="000F4D92"/>
    <w:rsid w:val="001033EF"/>
    <w:rsid w:val="001112B6"/>
    <w:rsid w:val="00114AE6"/>
    <w:rsid w:val="0011726B"/>
    <w:rsid w:val="0012696B"/>
    <w:rsid w:val="00127A95"/>
    <w:rsid w:val="00142DE6"/>
    <w:rsid w:val="00147C0C"/>
    <w:rsid w:val="001509F7"/>
    <w:rsid w:val="00156082"/>
    <w:rsid w:val="0015795F"/>
    <w:rsid w:val="001704E4"/>
    <w:rsid w:val="001707D7"/>
    <w:rsid w:val="001A6036"/>
    <w:rsid w:val="001B0AA9"/>
    <w:rsid w:val="001C2659"/>
    <w:rsid w:val="001C34AE"/>
    <w:rsid w:val="001E2E9D"/>
    <w:rsid w:val="001E4BA5"/>
    <w:rsid w:val="00230144"/>
    <w:rsid w:val="00231D3B"/>
    <w:rsid w:val="0024021C"/>
    <w:rsid w:val="00240A53"/>
    <w:rsid w:val="00244831"/>
    <w:rsid w:val="0028449F"/>
    <w:rsid w:val="00287132"/>
    <w:rsid w:val="00292B7A"/>
    <w:rsid w:val="002A1D4B"/>
    <w:rsid w:val="002A68D8"/>
    <w:rsid w:val="002A6BBB"/>
    <w:rsid w:val="002B1D6B"/>
    <w:rsid w:val="002C6DA9"/>
    <w:rsid w:val="002D2286"/>
    <w:rsid w:val="002F5831"/>
    <w:rsid w:val="002F7224"/>
    <w:rsid w:val="00313F90"/>
    <w:rsid w:val="00320884"/>
    <w:rsid w:val="00334994"/>
    <w:rsid w:val="00350FED"/>
    <w:rsid w:val="00377B38"/>
    <w:rsid w:val="0038047A"/>
    <w:rsid w:val="0038390F"/>
    <w:rsid w:val="003844CC"/>
    <w:rsid w:val="003A69E9"/>
    <w:rsid w:val="003D21EF"/>
    <w:rsid w:val="003D64FD"/>
    <w:rsid w:val="003D7BFA"/>
    <w:rsid w:val="003F2608"/>
    <w:rsid w:val="003F6322"/>
    <w:rsid w:val="004376A9"/>
    <w:rsid w:val="00452E24"/>
    <w:rsid w:val="004540FF"/>
    <w:rsid w:val="004600B3"/>
    <w:rsid w:val="004633B5"/>
    <w:rsid w:val="004A01FA"/>
    <w:rsid w:val="004A765F"/>
    <w:rsid w:val="004B69E6"/>
    <w:rsid w:val="004E653F"/>
    <w:rsid w:val="00504DD9"/>
    <w:rsid w:val="00513F14"/>
    <w:rsid w:val="005154FF"/>
    <w:rsid w:val="00517A05"/>
    <w:rsid w:val="005255FF"/>
    <w:rsid w:val="00535A5F"/>
    <w:rsid w:val="00537510"/>
    <w:rsid w:val="00537B19"/>
    <w:rsid w:val="00537C78"/>
    <w:rsid w:val="00541E5E"/>
    <w:rsid w:val="00561CF8"/>
    <w:rsid w:val="00582571"/>
    <w:rsid w:val="005C6F34"/>
    <w:rsid w:val="005D4811"/>
    <w:rsid w:val="005E4355"/>
    <w:rsid w:val="005E6558"/>
    <w:rsid w:val="005F3BAC"/>
    <w:rsid w:val="005F5310"/>
    <w:rsid w:val="006036CB"/>
    <w:rsid w:val="0061435C"/>
    <w:rsid w:val="00621D25"/>
    <w:rsid w:val="0062638E"/>
    <w:rsid w:val="0063043C"/>
    <w:rsid w:val="00646A94"/>
    <w:rsid w:val="00660181"/>
    <w:rsid w:val="006675E2"/>
    <w:rsid w:val="0067160D"/>
    <w:rsid w:val="006820B4"/>
    <w:rsid w:val="006A1F16"/>
    <w:rsid w:val="006C5392"/>
    <w:rsid w:val="006C6F73"/>
    <w:rsid w:val="006D659E"/>
    <w:rsid w:val="006E1255"/>
    <w:rsid w:val="006F7B3A"/>
    <w:rsid w:val="00705916"/>
    <w:rsid w:val="0070747E"/>
    <w:rsid w:val="00717F4A"/>
    <w:rsid w:val="00724E2F"/>
    <w:rsid w:val="007366B5"/>
    <w:rsid w:val="00736FFC"/>
    <w:rsid w:val="00754242"/>
    <w:rsid w:val="00774275"/>
    <w:rsid w:val="007946B4"/>
    <w:rsid w:val="007A2C18"/>
    <w:rsid w:val="007A3476"/>
    <w:rsid w:val="007A5F7A"/>
    <w:rsid w:val="007B1D05"/>
    <w:rsid w:val="007B2EC0"/>
    <w:rsid w:val="007D0428"/>
    <w:rsid w:val="007D42D4"/>
    <w:rsid w:val="007D5B43"/>
    <w:rsid w:val="007F02BD"/>
    <w:rsid w:val="00803F9F"/>
    <w:rsid w:val="00807DDE"/>
    <w:rsid w:val="00811CD7"/>
    <w:rsid w:val="00820DF7"/>
    <w:rsid w:val="0082767C"/>
    <w:rsid w:val="008308D6"/>
    <w:rsid w:val="008401C5"/>
    <w:rsid w:val="00841321"/>
    <w:rsid w:val="008454E6"/>
    <w:rsid w:val="0085506A"/>
    <w:rsid w:val="00857508"/>
    <w:rsid w:val="00860300"/>
    <w:rsid w:val="0088037E"/>
    <w:rsid w:val="00881D03"/>
    <w:rsid w:val="008A6D50"/>
    <w:rsid w:val="008B7EC6"/>
    <w:rsid w:val="008C645D"/>
    <w:rsid w:val="008D2EAE"/>
    <w:rsid w:val="008D64D4"/>
    <w:rsid w:val="008E7463"/>
    <w:rsid w:val="00926BA3"/>
    <w:rsid w:val="00930378"/>
    <w:rsid w:val="009318A7"/>
    <w:rsid w:val="00931CF0"/>
    <w:rsid w:val="00935219"/>
    <w:rsid w:val="00943F00"/>
    <w:rsid w:val="0095165E"/>
    <w:rsid w:val="00970F18"/>
    <w:rsid w:val="00975C27"/>
    <w:rsid w:val="00977ED8"/>
    <w:rsid w:val="009C5F99"/>
    <w:rsid w:val="009D7F98"/>
    <w:rsid w:val="009E3C03"/>
    <w:rsid w:val="009F6357"/>
    <w:rsid w:val="00A038CD"/>
    <w:rsid w:val="00A03F15"/>
    <w:rsid w:val="00A045D2"/>
    <w:rsid w:val="00A05797"/>
    <w:rsid w:val="00A07CA0"/>
    <w:rsid w:val="00A13007"/>
    <w:rsid w:val="00A15E9B"/>
    <w:rsid w:val="00A229E1"/>
    <w:rsid w:val="00A26BD1"/>
    <w:rsid w:val="00A30F4A"/>
    <w:rsid w:val="00A3153C"/>
    <w:rsid w:val="00A324EB"/>
    <w:rsid w:val="00A4538C"/>
    <w:rsid w:val="00A55913"/>
    <w:rsid w:val="00A60D4C"/>
    <w:rsid w:val="00A64947"/>
    <w:rsid w:val="00A67376"/>
    <w:rsid w:val="00A73A28"/>
    <w:rsid w:val="00A759EE"/>
    <w:rsid w:val="00A8657A"/>
    <w:rsid w:val="00AA202C"/>
    <w:rsid w:val="00AA217A"/>
    <w:rsid w:val="00AA3B06"/>
    <w:rsid w:val="00AA54D9"/>
    <w:rsid w:val="00AB4F1C"/>
    <w:rsid w:val="00AC275A"/>
    <w:rsid w:val="00AC2D35"/>
    <w:rsid w:val="00AC7A20"/>
    <w:rsid w:val="00AE05AC"/>
    <w:rsid w:val="00AF2AB7"/>
    <w:rsid w:val="00AF72E5"/>
    <w:rsid w:val="00B06431"/>
    <w:rsid w:val="00B124E9"/>
    <w:rsid w:val="00B2567A"/>
    <w:rsid w:val="00B360ED"/>
    <w:rsid w:val="00B409DA"/>
    <w:rsid w:val="00B4134F"/>
    <w:rsid w:val="00B47D87"/>
    <w:rsid w:val="00B52F3B"/>
    <w:rsid w:val="00B67AC6"/>
    <w:rsid w:val="00B77FEA"/>
    <w:rsid w:val="00B92CF5"/>
    <w:rsid w:val="00BA3A4E"/>
    <w:rsid w:val="00BB4446"/>
    <w:rsid w:val="00BC719E"/>
    <w:rsid w:val="00BC745A"/>
    <w:rsid w:val="00BF2D05"/>
    <w:rsid w:val="00C002B2"/>
    <w:rsid w:val="00C01C89"/>
    <w:rsid w:val="00C024DA"/>
    <w:rsid w:val="00C10754"/>
    <w:rsid w:val="00C14309"/>
    <w:rsid w:val="00C4106F"/>
    <w:rsid w:val="00C537EC"/>
    <w:rsid w:val="00C63B01"/>
    <w:rsid w:val="00C66C24"/>
    <w:rsid w:val="00C874F3"/>
    <w:rsid w:val="00CA550D"/>
    <w:rsid w:val="00CB19D5"/>
    <w:rsid w:val="00CB2F21"/>
    <w:rsid w:val="00CB5FA4"/>
    <w:rsid w:val="00CD1F48"/>
    <w:rsid w:val="00CD3376"/>
    <w:rsid w:val="00CE1F8B"/>
    <w:rsid w:val="00CF25C5"/>
    <w:rsid w:val="00D078A5"/>
    <w:rsid w:val="00D23472"/>
    <w:rsid w:val="00D45DFA"/>
    <w:rsid w:val="00D51E60"/>
    <w:rsid w:val="00D61C4D"/>
    <w:rsid w:val="00D6210A"/>
    <w:rsid w:val="00D64ACF"/>
    <w:rsid w:val="00D716D1"/>
    <w:rsid w:val="00DA19C7"/>
    <w:rsid w:val="00DB495B"/>
    <w:rsid w:val="00DB60FC"/>
    <w:rsid w:val="00DE3863"/>
    <w:rsid w:val="00DF1A5C"/>
    <w:rsid w:val="00E00042"/>
    <w:rsid w:val="00E15C44"/>
    <w:rsid w:val="00E174B5"/>
    <w:rsid w:val="00E2798F"/>
    <w:rsid w:val="00E36D69"/>
    <w:rsid w:val="00E41696"/>
    <w:rsid w:val="00E42432"/>
    <w:rsid w:val="00E54802"/>
    <w:rsid w:val="00E62755"/>
    <w:rsid w:val="00E64D26"/>
    <w:rsid w:val="00E84BD5"/>
    <w:rsid w:val="00E926D7"/>
    <w:rsid w:val="00E93F21"/>
    <w:rsid w:val="00E96ED8"/>
    <w:rsid w:val="00EB02C6"/>
    <w:rsid w:val="00EB45B6"/>
    <w:rsid w:val="00EB4BF1"/>
    <w:rsid w:val="00ED3829"/>
    <w:rsid w:val="00EE7128"/>
    <w:rsid w:val="00EF0309"/>
    <w:rsid w:val="00EF75AC"/>
    <w:rsid w:val="00F00EF3"/>
    <w:rsid w:val="00F054DC"/>
    <w:rsid w:val="00F15395"/>
    <w:rsid w:val="00F16228"/>
    <w:rsid w:val="00F23158"/>
    <w:rsid w:val="00F3546B"/>
    <w:rsid w:val="00F366BA"/>
    <w:rsid w:val="00F460D8"/>
    <w:rsid w:val="00F5026B"/>
    <w:rsid w:val="00F5058F"/>
    <w:rsid w:val="00F55BF9"/>
    <w:rsid w:val="00F564CB"/>
    <w:rsid w:val="00F73B7E"/>
    <w:rsid w:val="00F74A4F"/>
    <w:rsid w:val="00F9781C"/>
    <w:rsid w:val="00FA5413"/>
    <w:rsid w:val="00FB5D92"/>
    <w:rsid w:val="00FD55DD"/>
    <w:rsid w:val="00FD6073"/>
    <w:rsid w:val="00FE3A92"/>
    <w:rsid w:val="00FF1397"/>
    <w:rsid w:val="00FF3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5A"/>
  </w:style>
  <w:style w:type="paragraph" w:styleId="Heading1">
    <w:name w:val="heading 1"/>
    <w:basedOn w:val="Title"/>
    <w:next w:val="Title"/>
    <w:link w:val="Heading1Char"/>
    <w:uiPriority w:val="9"/>
    <w:qFormat/>
    <w:rsid w:val="009C5F99"/>
    <w:pPr>
      <w:keepNext/>
      <w:keepLines/>
      <w:pBdr>
        <w:bottom w:val="single" w:sz="4" w:space="1" w:color="auto"/>
      </w:pBdr>
      <w:spacing w:before="480" w:after="0"/>
      <w:outlineLvl w:val="0"/>
    </w:pPr>
    <w:rPr>
      <w:bCs/>
      <w:color w:val="auto"/>
      <w:szCs w:val="28"/>
    </w:rPr>
  </w:style>
  <w:style w:type="paragraph" w:styleId="Heading2">
    <w:name w:val="heading 2"/>
    <w:basedOn w:val="Normal"/>
    <w:next w:val="Normal"/>
    <w:link w:val="Heading2Char"/>
    <w:uiPriority w:val="9"/>
    <w:unhideWhenUsed/>
    <w:qFormat/>
    <w:rsid w:val="00F5026B"/>
    <w:pPr>
      <w:keepNext/>
      <w:keepLines/>
      <w:spacing w:before="200" w:after="0"/>
      <w:outlineLvl w:val="1"/>
    </w:pPr>
    <w:rPr>
      <w:rFonts w:asciiTheme="majorHAnsi" w:eastAsiaTheme="majorEastAsia" w:hAnsiTheme="majorHAnsi" w:cstheme="majorBidi"/>
      <w:bCs/>
      <w:i/>
      <w:sz w:val="26"/>
      <w:szCs w:val="26"/>
      <w:u w:val="single"/>
    </w:rPr>
  </w:style>
  <w:style w:type="paragraph" w:styleId="Heading3">
    <w:name w:val="heading 3"/>
    <w:basedOn w:val="Normal"/>
    <w:next w:val="Normal"/>
    <w:link w:val="Heading3Char"/>
    <w:uiPriority w:val="9"/>
    <w:unhideWhenUsed/>
    <w:qFormat/>
    <w:rsid w:val="00A229E1"/>
    <w:pPr>
      <w:keepNext/>
      <w:keepLines/>
      <w:spacing w:before="200" w:after="0"/>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E6"/>
  </w:style>
  <w:style w:type="paragraph" w:styleId="Footer">
    <w:name w:val="footer"/>
    <w:basedOn w:val="Normal"/>
    <w:link w:val="FooterChar"/>
    <w:uiPriority w:val="99"/>
    <w:unhideWhenUsed/>
    <w:rsid w:val="00114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E6"/>
  </w:style>
  <w:style w:type="paragraph" w:styleId="BalloonText">
    <w:name w:val="Balloon Text"/>
    <w:basedOn w:val="Normal"/>
    <w:link w:val="BalloonTextChar"/>
    <w:uiPriority w:val="99"/>
    <w:semiHidden/>
    <w:unhideWhenUsed/>
    <w:rsid w:val="0073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FC"/>
    <w:rPr>
      <w:rFonts w:ascii="Tahoma" w:hAnsi="Tahoma" w:cs="Tahoma"/>
      <w:sz w:val="16"/>
      <w:szCs w:val="16"/>
    </w:rPr>
  </w:style>
  <w:style w:type="paragraph" w:styleId="ListParagraph">
    <w:name w:val="List Paragraph"/>
    <w:basedOn w:val="Normal"/>
    <w:uiPriority w:val="34"/>
    <w:qFormat/>
    <w:rsid w:val="00A05797"/>
    <w:pPr>
      <w:ind w:left="720"/>
      <w:contextualSpacing/>
    </w:pPr>
  </w:style>
  <w:style w:type="character" w:styleId="Hyperlink">
    <w:name w:val="Hyperlink"/>
    <w:basedOn w:val="DefaultParagraphFont"/>
    <w:uiPriority w:val="99"/>
    <w:unhideWhenUsed/>
    <w:rsid w:val="00807DDE"/>
    <w:rPr>
      <w:color w:val="0000FF" w:themeColor="hyperlink"/>
      <w:u w:val="single"/>
    </w:rPr>
  </w:style>
  <w:style w:type="character" w:customStyle="1" w:styleId="Heading1Char">
    <w:name w:val="Heading 1 Char"/>
    <w:basedOn w:val="DefaultParagraphFont"/>
    <w:link w:val="Heading1"/>
    <w:uiPriority w:val="9"/>
    <w:rsid w:val="009C5F99"/>
    <w:rPr>
      <w:rFonts w:asciiTheme="majorHAnsi" w:eastAsiaTheme="majorEastAsia" w:hAnsiTheme="majorHAnsi" w:cstheme="majorBidi"/>
      <w:bCs/>
      <w:spacing w:val="5"/>
      <w:kern w:val="28"/>
      <w:sz w:val="52"/>
      <w:szCs w:val="28"/>
    </w:rPr>
  </w:style>
  <w:style w:type="paragraph" w:styleId="TOCHeading">
    <w:name w:val="TOC Heading"/>
    <w:basedOn w:val="Heading1"/>
    <w:next w:val="Normal"/>
    <w:uiPriority w:val="39"/>
    <w:unhideWhenUsed/>
    <w:qFormat/>
    <w:rsid w:val="00582571"/>
    <w:pPr>
      <w:outlineLvl w:val="9"/>
    </w:pPr>
  </w:style>
  <w:style w:type="paragraph" w:styleId="Title">
    <w:name w:val="Title"/>
    <w:basedOn w:val="Normal"/>
    <w:next w:val="Normal"/>
    <w:link w:val="TitleChar"/>
    <w:uiPriority w:val="10"/>
    <w:qFormat/>
    <w:rsid w:val="00582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257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582571"/>
    <w:pPr>
      <w:spacing w:after="100"/>
    </w:pPr>
  </w:style>
  <w:style w:type="character" w:customStyle="1" w:styleId="Heading2Char">
    <w:name w:val="Heading 2 Char"/>
    <w:basedOn w:val="DefaultParagraphFont"/>
    <w:link w:val="Heading2"/>
    <w:uiPriority w:val="9"/>
    <w:rsid w:val="00F5026B"/>
    <w:rPr>
      <w:rFonts w:asciiTheme="majorHAnsi" w:eastAsiaTheme="majorEastAsia" w:hAnsiTheme="majorHAnsi" w:cstheme="majorBidi"/>
      <w:bCs/>
      <w:i/>
      <w:sz w:val="26"/>
      <w:szCs w:val="26"/>
      <w:u w:val="single"/>
    </w:rPr>
  </w:style>
  <w:style w:type="paragraph" w:styleId="TOC2">
    <w:name w:val="toc 2"/>
    <w:basedOn w:val="Normal"/>
    <w:next w:val="Normal"/>
    <w:autoRedefine/>
    <w:uiPriority w:val="39"/>
    <w:unhideWhenUsed/>
    <w:rsid w:val="00582571"/>
    <w:pPr>
      <w:spacing w:after="100"/>
      <w:ind w:left="220"/>
    </w:pPr>
  </w:style>
  <w:style w:type="paragraph" w:styleId="NoSpacing">
    <w:name w:val="No Spacing"/>
    <w:link w:val="NoSpacingChar"/>
    <w:uiPriority w:val="1"/>
    <w:qFormat/>
    <w:rsid w:val="0085506A"/>
    <w:pPr>
      <w:spacing w:after="0" w:line="240" w:lineRule="auto"/>
    </w:pPr>
    <w:rPr>
      <w:rFonts w:eastAsiaTheme="minorEastAsia"/>
    </w:rPr>
  </w:style>
  <w:style w:type="character" w:customStyle="1" w:styleId="NoSpacingChar">
    <w:name w:val="No Spacing Char"/>
    <w:basedOn w:val="DefaultParagraphFont"/>
    <w:link w:val="NoSpacing"/>
    <w:uiPriority w:val="1"/>
    <w:rsid w:val="0085506A"/>
    <w:rPr>
      <w:rFonts w:eastAsiaTheme="minorEastAsia"/>
    </w:rPr>
  </w:style>
  <w:style w:type="paragraph" w:styleId="Subtitle">
    <w:name w:val="Subtitle"/>
    <w:basedOn w:val="Normal"/>
    <w:next w:val="Normal"/>
    <w:link w:val="SubtitleChar"/>
    <w:uiPriority w:val="11"/>
    <w:qFormat/>
    <w:rsid w:val="00D716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6D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716D1"/>
    <w:rPr>
      <w:i/>
      <w:iCs/>
      <w:color w:val="808080" w:themeColor="text1" w:themeTint="7F"/>
    </w:rPr>
  </w:style>
  <w:style w:type="character" w:customStyle="1" w:styleId="Heading3Char">
    <w:name w:val="Heading 3 Char"/>
    <w:basedOn w:val="DefaultParagraphFont"/>
    <w:link w:val="Heading3"/>
    <w:uiPriority w:val="9"/>
    <w:rsid w:val="00A229E1"/>
    <w:rPr>
      <w:rFonts w:asciiTheme="majorHAnsi" w:eastAsiaTheme="majorEastAsia" w:hAnsiTheme="majorHAnsi" w:cstheme="majorBidi"/>
      <w:bCs/>
      <w:i/>
    </w:rPr>
  </w:style>
  <w:style w:type="paragraph" w:styleId="TOC3">
    <w:name w:val="toc 3"/>
    <w:basedOn w:val="Normal"/>
    <w:next w:val="Normal"/>
    <w:autoRedefine/>
    <w:uiPriority w:val="39"/>
    <w:unhideWhenUsed/>
    <w:rsid w:val="00E62755"/>
    <w:pPr>
      <w:spacing w:after="100"/>
      <w:ind w:left="440"/>
    </w:pPr>
  </w:style>
  <w:style w:type="paragraph" w:styleId="Caption">
    <w:name w:val="caption"/>
    <w:basedOn w:val="Normal"/>
    <w:next w:val="Normal"/>
    <w:uiPriority w:val="35"/>
    <w:unhideWhenUsed/>
    <w:qFormat/>
    <w:rsid w:val="007D5B43"/>
    <w:pPr>
      <w:spacing w:line="240" w:lineRule="auto"/>
    </w:pPr>
    <w:rPr>
      <w:b/>
      <w:bCs/>
      <w:color w:val="4F81BD" w:themeColor="accent1"/>
      <w:sz w:val="18"/>
      <w:szCs w:val="18"/>
    </w:rPr>
  </w:style>
  <w:style w:type="table" w:styleId="TableGrid">
    <w:name w:val="Table Grid"/>
    <w:basedOn w:val="TableNormal"/>
    <w:uiPriority w:val="59"/>
    <w:rsid w:val="001E2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7319B1-30A7-4146-AC6C-206B8371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Mine the Gap</vt:lpstr>
    </vt:vector>
  </TitlesOfParts>
  <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the Gap</dc:title>
  <dc:subject>Instructions</dc:subject>
  <dc:creator>Will Ruck</dc:creator>
  <cp:keywords/>
  <dc:description/>
  <cp:lastModifiedBy>Michael</cp:lastModifiedBy>
  <cp:revision>164</cp:revision>
  <dcterms:created xsi:type="dcterms:W3CDTF">2014-01-25T17:58:00Z</dcterms:created>
  <dcterms:modified xsi:type="dcterms:W3CDTF">2014-04-19T03:18:00Z</dcterms:modified>
</cp:coreProperties>
</file>